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4DFA2" w14:textId="77777777" w:rsidR="00C2059D" w:rsidRDefault="0048459D" w:rsidP="003A2CB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ЗВІТ</w:t>
      </w:r>
    </w:p>
    <w:p w14:paraId="17C4DFA3" w14:textId="77777777" w:rsidR="00C2059D" w:rsidRDefault="0048459D" w:rsidP="003A2CB3">
      <w:pPr>
        <w:ind w:firstLine="567"/>
        <w:jc w:val="center"/>
        <w:rPr>
          <w:b/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t xml:space="preserve">за результатами моніторингового візиту до місця тимчасового </w:t>
      </w:r>
    </w:p>
    <w:p w14:paraId="17C4DFA4" w14:textId="3C8D0F97" w:rsidR="00C2059D" w:rsidRDefault="0048459D" w:rsidP="003A2CB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проживання внутрішньо переміщених осіб на базі</w:t>
      </w:r>
      <w:r w:rsidR="00710562">
        <w:rPr>
          <w:b/>
          <w:sz w:val="28"/>
          <w:szCs w:val="28"/>
        </w:rPr>
        <w:t xml:space="preserve"> </w:t>
      </w:r>
      <w:r w:rsidR="0048306D" w:rsidRPr="006143FC">
        <w:rPr>
          <w:b/>
          <w:sz w:val="28"/>
          <w:szCs w:val="28"/>
        </w:rPr>
        <w:t xml:space="preserve">ОКУ </w:t>
      </w:r>
      <w:r w:rsidR="00710562" w:rsidRPr="006143FC">
        <w:rPr>
          <w:b/>
          <w:sz w:val="28"/>
          <w:szCs w:val="28"/>
        </w:rPr>
        <w:t>«</w:t>
      </w:r>
      <w:r w:rsidR="00A72836" w:rsidRPr="006143FC">
        <w:rPr>
          <w:b/>
          <w:sz w:val="28"/>
          <w:szCs w:val="28"/>
        </w:rPr>
        <w:t>Чернівецьк</w:t>
      </w:r>
      <w:r w:rsidR="00710562" w:rsidRPr="006143FC">
        <w:rPr>
          <w:b/>
          <w:sz w:val="28"/>
          <w:szCs w:val="28"/>
        </w:rPr>
        <w:t>ий</w:t>
      </w:r>
      <w:r w:rsidR="00A72836" w:rsidRPr="006143FC">
        <w:rPr>
          <w:b/>
          <w:sz w:val="28"/>
          <w:szCs w:val="28"/>
        </w:rPr>
        <w:t xml:space="preserve"> обласн</w:t>
      </w:r>
      <w:r w:rsidR="00710562" w:rsidRPr="006143FC">
        <w:rPr>
          <w:b/>
          <w:sz w:val="28"/>
          <w:szCs w:val="28"/>
        </w:rPr>
        <w:t>ий</w:t>
      </w:r>
      <w:r w:rsidR="00A72836" w:rsidRPr="006143FC">
        <w:rPr>
          <w:b/>
          <w:sz w:val="28"/>
          <w:szCs w:val="28"/>
        </w:rPr>
        <w:t xml:space="preserve"> центр соціально-психологічної допомоги</w:t>
      </w:r>
      <w:r w:rsidR="006143FC" w:rsidRPr="006143FC">
        <w:rPr>
          <w:b/>
          <w:sz w:val="28"/>
          <w:szCs w:val="28"/>
        </w:rPr>
        <w:t>»</w:t>
      </w:r>
    </w:p>
    <w:p w14:paraId="17C4DFA5" w14:textId="77777777" w:rsidR="00C2059D" w:rsidRDefault="00C2059D" w:rsidP="003A2CB3">
      <w:pPr>
        <w:ind w:firstLine="567"/>
        <w:jc w:val="center"/>
        <w:rPr>
          <w:b/>
          <w:sz w:val="28"/>
          <w:szCs w:val="28"/>
        </w:rPr>
      </w:pPr>
    </w:p>
    <w:p w14:paraId="17C4DFA6" w14:textId="15748EFA" w:rsidR="00C2059D" w:rsidRDefault="00257160" w:rsidP="003A2CB3">
      <w:pPr>
        <w:ind w:firstLine="567"/>
        <w:jc w:val="both"/>
        <w:rPr>
          <w:sz w:val="28"/>
          <w:szCs w:val="28"/>
        </w:rPr>
      </w:pPr>
      <w:r w:rsidRPr="006143FC">
        <w:rPr>
          <w:sz w:val="28"/>
          <w:szCs w:val="28"/>
        </w:rPr>
        <w:t xml:space="preserve">22 квітня </w:t>
      </w:r>
      <w:r w:rsidR="0048459D" w:rsidRPr="006143FC">
        <w:rPr>
          <w:sz w:val="28"/>
          <w:szCs w:val="28"/>
        </w:rPr>
        <w:t>202</w:t>
      </w:r>
      <w:r w:rsidR="00193792" w:rsidRPr="006143FC">
        <w:rPr>
          <w:sz w:val="28"/>
          <w:szCs w:val="28"/>
        </w:rPr>
        <w:t>5</w:t>
      </w:r>
      <w:r w:rsidR="0048459D" w:rsidRPr="006143FC">
        <w:rPr>
          <w:sz w:val="28"/>
          <w:szCs w:val="28"/>
        </w:rPr>
        <w:t xml:space="preserve"> року</w:t>
      </w:r>
      <w:r w:rsidR="0048459D">
        <w:rPr>
          <w:sz w:val="28"/>
          <w:szCs w:val="28"/>
        </w:rPr>
        <w:t xml:space="preserve">                                                                             м. Чернівці</w:t>
      </w:r>
    </w:p>
    <w:p w14:paraId="17C4DFA7" w14:textId="77777777" w:rsidR="00C2059D" w:rsidRDefault="00C2059D" w:rsidP="003A2CB3">
      <w:pPr>
        <w:ind w:firstLine="567"/>
        <w:jc w:val="center"/>
        <w:rPr>
          <w:b/>
          <w:sz w:val="20"/>
          <w:szCs w:val="20"/>
        </w:rPr>
      </w:pPr>
    </w:p>
    <w:p w14:paraId="17C4DFA8" w14:textId="77777777" w:rsidR="00C2059D" w:rsidRDefault="0048459D" w:rsidP="003A2CB3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Мета моніторингового візиту: </w:t>
      </w:r>
      <w:r>
        <w:rPr>
          <w:sz w:val="28"/>
          <w:szCs w:val="28"/>
        </w:rPr>
        <w:t xml:space="preserve">відповідно до вимог статті 13 Закону України «Про Уповноваженого Верховної Ради України з прав людини» здійснено моніторинг додержання прав внутрішньо переміщених осіб </w:t>
      </w:r>
      <w:r>
        <w:rPr>
          <w:sz w:val="28"/>
          <w:szCs w:val="28"/>
        </w:rPr>
        <w:br/>
        <w:t xml:space="preserve">(далі – ВПО) на належні умови проживання у місці тимчасового проживання (далі – МТП). </w:t>
      </w:r>
    </w:p>
    <w:p w14:paraId="17C4DFA9" w14:textId="77777777" w:rsidR="00C2059D" w:rsidRDefault="00C2059D" w:rsidP="003A2CB3">
      <w:pPr>
        <w:ind w:firstLine="567"/>
        <w:jc w:val="both"/>
        <w:rPr>
          <w:sz w:val="20"/>
          <w:szCs w:val="20"/>
        </w:rPr>
      </w:pPr>
    </w:p>
    <w:p w14:paraId="17C4DFAA" w14:textId="77777777" w:rsidR="00C2059D" w:rsidRDefault="0048459D" w:rsidP="003A2CB3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Склад моніторингової групи:</w:t>
      </w:r>
    </w:p>
    <w:p w14:paraId="3AAA7232" w14:textId="462ACDA1" w:rsidR="008E2671" w:rsidRDefault="00257160" w:rsidP="003A2C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Ісопенко Ірина Юльянівна – представник Уповноваженого</w:t>
      </w:r>
      <w:r w:rsidR="001A0333">
        <w:rPr>
          <w:sz w:val="28"/>
          <w:szCs w:val="28"/>
        </w:rPr>
        <w:t xml:space="preserve"> Верховної Ради України з прав людини у Чернівецькій області</w:t>
      </w:r>
      <w:r w:rsidR="00193792">
        <w:rPr>
          <w:sz w:val="28"/>
          <w:szCs w:val="28"/>
        </w:rPr>
        <w:t>.</w:t>
      </w:r>
    </w:p>
    <w:p w14:paraId="2E8A0A4B" w14:textId="79F85DE5" w:rsidR="00FC65DC" w:rsidRDefault="00FC65DC" w:rsidP="00FC65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Генкул Євген Дмитрович – головний спеціаліст Відділу сприяння роботі регіональних представництв Секретаріату Уповноваженого Верховної Ради України з прав людини</w:t>
      </w:r>
      <w:r w:rsidR="00193792">
        <w:rPr>
          <w:sz w:val="28"/>
          <w:szCs w:val="28"/>
        </w:rPr>
        <w:t>.</w:t>
      </w:r>
    </w:p>
    <w:p w14:paraId="17C4DFAC" w14:textId="77777777" w:rsidR="00C2059D" w:rsidRPr="006143FC" w:rsidRDefault="00C2059D" w:rsidP="009B616E">
      <w:pPr>
        <w:jc w:val="both"/>
        <w:rPr>
          <w:sz w:val="20"/>
          <w:szCs w:val="20"/>
        </w:rPr>
      </w:pPr>
    </w:p>
    <w:p w14:paraId="17C4DFAD" w14:textId="77777777" w:rsidR="00C2059D" w:rsidRDefault="0048459D" w:rsidP="003A2CB3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Моніторинговий візит проводився в присутності:</w:t>
      </w:r>
    </w:p>
    <w:p w14:paraId="17C4DFAE" w14:textId="0D6E8FA1" w:rsidR="00C2059D" w:rsidRDefault="00163D24" w:rsidP="003A2C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Хоміка Анатолія Миколайовича </w:t>
      </w:r>
      <w:r w:rsidR="003D2B6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D2B67">
        <w:rPr>
          <w:sz w:val="28"/>
          <w:szCs w:val="28"/>
        </w:rPr>
        <w:t xml:space="preserve">директора </w:t>
      </w:r>
      <w:r w:rsidR="00466DFB" w:rsidRPr="006143FC">
        <w:rPr>
          <w:sz w:val="28"/>
          <w:szCs w:val="28"/>
        </w:rPr>
        <w:t>ОКУ</w:t>
      </w:r>
      <w:r w:rsidR="005876D9" w:rsidRPr="006143FC">
        <w:rPr>
          <w:sz w:val="28"/>
          <w:szCs w:val="28"/>
        </w:rPr>
        <w:t xml:space="preserve"> </w:t>
      </w:r>
      <w:r w:rsidR="00710562" w:rsidRPr="006143FC">
        <w:rPr>
          <w:sz w:val="28"/>
          <w:szCs w:val="28"/>
        </w:rPr>
        <w:t>«</w:t>
      </w:r>
      <w:r w:rsidR="003D2B67" w:rsidRPr="006143FC">
        <w:rPr>
          <w:sz w:val="28"/>
          <w:szCs w:val="28"/>
        </w:rPr>
        <w:t>Чернівецьк</w:t>
      </w:r>
      <w:r w:rsidR="005876D9" w:rsidRPr="006143FC">
        <w:rPr>
          <w:sz w:val="28"/>
          <w:szCs w:val="28"/>
        </w:rPr>
        <w:t xml:space="preserve">ий </w:t>
      </w:r>
      <w:r w:rsidR="003D2B67" w:rsidRPr="006143FC">
        <w:rPr>
          <w:sz w:val="28"/>
          <w:szCs w:val="28"/>
        </w:rPr>
        <w:t>обласн</w:t>
      </w:r>
      <w:r w:rsidR="005876D9" w:rsidRPr="006143FC">
        <w:rPr>
          <w:sz w:val="28"/>
          <w:szCs w:val="28"/>
        </w:rPr>
        <w:t>ий</w:t>
      </w:r>
      <w:r w:rsidR="003D2B67" w:rsidRPr="006143FC">
        <w:rPr>
          <w:sz w:val="28"/>
          <w:szCs w:val="28"/>
        </w:rPr>
        <w:t xml:space="preserve"> центр</w:t>
      </w:r>
      <w:r w:rsidR="005876D9" w:rsidRPr="006143FC">
        <w:rPr>
          <w:sz w:val="28"/>
          <w:szCs w:val="28"/>
        </w:rPr>
        <w:t xml:space="preserve"> </w:t>
      </w:r>
      <w:r w:rsidR="003D2B67" w:rsidRPr="006143FC">
        <w:rPr>
          <w:sz w:val="28"/>
          <w:szCs w:val="28"/>
        </w:rPr>
        <w:t>соціально-психологічної допомоги</w:t>
      </w:r>
      <w:r w:rsidR="00710562" w:rsidRPr="006143FC">
        <w:rPr>
          <w:sz w:val="28"/>
          <w:szCs w:val="28"/>
        </w:rPr>
        <w:t>»</w:t>
      </w:r>
      <w:r w:rsidR="003D2B67" w:rsidRPr="006143FC">
        <w:rPr>
          <w:sz w:val="28"/>
          <w:szCs w:val="28"/>
        </w:rPr>
        <w:t>.</w:t>
      </w:r>
    </w:p>
    <w:p w14:paraId="17C4DFAF" w14:textId="77777777" w:rsidR="00C2059D" w:rsidRPr="006143FC" w:rsidRDefault="00C2059D" w:rsidP="003A2CB3">
      <w:pPr>
        <w:ind w:firstLine="567"/>
        <w:jc w:val="both"/>
        <w:rPr>
          <w:sz w:val="20"/>
          <w:szCs w:val="20"/>
        </w:rPr>
      </w:pPr>
    </w:p>
    <w:p w14:paraId="17C4DFB0" w14:textId="77777777" w:rsidR="00C2059D" w:rsidRDefault="0048459D" w:rsidP="003A2CB3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Назва об’єкта моніторингу, адреса, форма власності, керівництво установи, інша інформація:</w:t>
      </w:r>
    </w:p>
    <w:p w14:paraId="17C4DFB1" w14:textId="53C006C5" w:rsidR="00C2059D" w:rsidRDefault="0048459D" w:rsidP="003A2CB3">
      <w:pPr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Повна назва об’єкта моніторингу: </w:t>
      </w:r>
      <w:r w:rsidR="00A44F92" w:rsidRPr="006143FC">
        <w:rPr>
          <w:sz w:val="28"/>
          <w:szCs w:val="28"/>
        </w:rPr>
        <w:t>о</w:t>
      </w:r>
      <w:r w:rsidR="00710562" w:rsidRPr="006143FC">
        <w:rPr>
          <w:sz w:val="28"/>
          <w:szCs w:val="28"/>
        </w:rPr>
        <w:t>бласна комунальна установа «Ч</w:t>
      </w:r>
      <w:r w:rsidR="003D2B67" w:rsidRPr="006143FC">
        <w:rPr>
          <w:sz w:val="28"/>
          <w:szCs w:val="28"/>
        </w:rPr>
        <w:t>ернівецький обласний центр соціально-психологічної допомоги</w:t>
      </w:r>
      <w:r w:rsidR="00710562" w:rsidRPr="006143FC">
        <w:rPr>
          <w:sz w:val="28"/>
          <w:szCs w:val="28"/>
        </w:rPr>
        <w:t>»</w:t>
      </w:r>
      <w:r w:rsidR="00504C3C" w:rsidRPr="006143FC">
        <w:rPr>
          <w:sz w:val="28"/>
          <w:szCs w:val="28"/>
        </w:rPr>
        <w:t>.</w:t>
      </w:r>
    </w:p>
    <w:p w14:paraId="17C4DFB2" w14:textId="76D25B70" w:rsidR="00C2059D" w:rsidRDefault="0048459D" w:rsidP="003A2CB3">
      <w:pPr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Повна адреса об’єкта моніторингу: </w:t>
      </w:r>
      <w:r>
        <w:rPr>
          <w:sz w:val="28"/>
          <w:szCs w:val="28"/>
        </w:rPr>
        <w:t xml:space="preserve">вул. </w:t>
      </w:r>
      <w:r w:rsidR="00B77271">
        <w:rPr>
          <w:sz w:val="28"/>
          <w:szCs w:val="28"/>
        </w:rPr>
        <w:t>І.</w:t>
      </w:r>
      <w:r w:rsidR="00633E0F">
        <w:rPr>
          <w:sz w:val="28"/>
          <w:szCs w:val="28"/>
        </w:rPr>
        <w:t xml:space="preserve"> </w:t>
      </w:r>
      <w:r w:rsidR="00B77271">
        <w:rPr>
          <w:sz w:val="28"/>
          <w:szCs w:val="28"/>
        </w:rPr>
        <w:t>Підкови</w:t>
      </w:r>
      <w:r>
        <w:rPr>
          <w:sz w:val="28"/>
          <w:szCs w:val="28"/>
        </w:rPr>
        <w:t xml:space="preserve">, </w:t>
      </w:r>
      <w:r w:rsidR="003D2B67">
        <w:rPr>
          <w:sz w:val="28"/>
          <w:szCs w:val="28"/>
        </w:rPr>
        <w:t>11</w:t>
      </w:r>
      <w:r>
        <w:rPr>
          <w:sz w:val="28"/>
          <w:szCs w:val="28"/>
        </w:rPr>
        <w:t>, м. Чернівці, Чернівецький район, Чернівецька область, 58000.</w:t>
      </w:r>
    </w:p>
    <w:p w14:paraId="17C4DFB3" w14:textId="77777777" w:rsidR="00C2059D" w:rsidRDefault="0048459D" w:rsidP="003A2CB3">
      <w:pPr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Форма власності: </w:t>
      </w:r>
      <w:r>
        <w:rPr>
          <w:sz w:val="28"/>
          <w:szCs w:val="28"/>
        </w:rPr>
        <w:t>комунальна власність.</w:t>
      </w:r>
    </w:p>
    <w:p w14:paraId="17C4DFB4" w14:textId="01768508" w:rsidR="00C2059D" w:rsidRDefault="0048459D" w:rsidP="003A2CB3">
      <w:pPr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Балансоутримувач (власник) об’єкту моніторингу: </w:t>
      </w:r>
      <w:r>
        <w:rPr>
          <w:sz w:val="28"/>
          <w:szCs w:val="28"/>
        </w:rPr>
        <w:t xml:space="preserve">Чернівецька </w:t>
      </w:r>
      <w:r w:rsidR="003D2B67">
        <w:rPr>
          <w:sz w:val="28"/>
          <w:szCs w:val="28"/>
        </w:rPr>
        <w:t>обласна</w:t>
      </w:r>
      <w:r>
        <w:rPr>
          <w:sz w:val="28"/>
          <w:szCs w:val="28"/>
        </w:rPr>
        <w:t xml:space="preserve"> рада.</w:t>
      </w:r>
    </w:p>
    <w:p w14:paraId="17C4DFB5" w14:textId="417B9DA5" w:rsidR="00C2059D" w:rsidRDefault="0048459D" w:rsidP="003A2CB3">
      <w:pPr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Ініційовано внесення об’єкту до переліку МТП, що формується Мінреінтеграції</w:t>
      </w:r>
      <w:r w:rsidR="002857B6">
        <w:rPr>
          <w:i/>
          <w:sz w:val="28"/>
          <w:szCs w:val="28"/>
        </w:rPr>
        <w:t xml:space="preserve">: </w:t>
      </w:r>
      <w:r w:rsidR="002857B6">
        <w:rPr>
          <w:iCs/>
          <w:sz w:val="28"/>
          <w:szCs w:val="28"/>
        </w:rPr>
        <w:t>ініційовано</w:t>
      </w:r>
      <w:r>
        <w:rPr>
          <w:sz w:val="28"/>
          <w:szCs w:val="28"/>
        </w:rPr>
        <w:t>.</w:t>
      </w:r>
    </w:p>
    <w:p w14:paraId="62581C92" w14:textId="77777777" w:rsidR="002857B6" w:rsidRPr="006143FC" w:rsidRDefault="002857B6" w:rsidP="003A2CB3">
      <w:pPr>
        <w:ind w:firstLine="567"/>
        <w:jc w:val="both"/>
        <w:rPr>
          <w:i/>
          <w:sz w:val="20"/>
          <w:szCs w:val="20"/>
        </w:rPr>
      </w:pPr>
    </w:p>
    <w:p w14:paraId="58164AC6" w14:textId="304E67A5" w:rsidR="009B616E" w:rsidRPr="00FC65DC" w:rsidRDefault="0048459D" w:rsidP="00FC65DC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Попередній моніторинговий візит </w:t>
      </w:r>
      <w:r w:rsidR="00257160">
        <w:rPr>
          <w:b/>
          <w:i/>
          <w:sz w:val="28"/>
          <w:szCs w:val="28"/>
        </w:rPr>
        <w:t>здійснювався 06 грудня 2023 року</w:t>
      </w:r>
      <w:r>
        <w:rPr>
          <w:b/>
          <w:i/>
          <w:sz w:val="28"/>
          <w:szCs w:val="28"/>
        </w:rPr>
        <w:t xml:space="preserve">. </w:t>
      </w:r>
    </w:p>
    <w:p w14:paraId="247ADC8D" w14:textId="77777777" w:rsidR="008E2671" w:rsidRPr="006143FC" w:rsidRDefault="008E2671" w:rsidP="003A2CB3">
      <w:pPr>
        <w:ind w:firstLine="567"/>
        <w:jc w:val="both"/>
        <w:rPr>
          <w:b/>
          <w:sz w:val="20"/>
          <w:szCs w:val="20"/>
        </w:rPr>
      </w:pPr>
    </w:p>
    <w:p w14:paraId="17C4DFB9" w14:textId="77777777" w:rsidR="00C2059D" w:rsidRDefault="0048459D" w:rsidP="003A2CB3">
      <w:pPr>
        <w:ind w:firstLine="567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Розташування </w:t>
      </w:r>
    </w:p>
    <w:p w14:paraId="17C4DFBA" w14:textId="2806FE00" w:rsidR="00C2059D" w:rsidRDefault="0048459D" w:rsidP="003A2C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МТП розташоване </w:t>
      </w:r>
      <w:r w:rsidR="00E7704A" w:rsidRPr="006143FC">
        <w:rPr>
          <w:sz w:val="28"/>
          <w:szCs w:val="28"/>
        </w:rPr>
        <w:t xml:space="preserve">у </w:t>
      </w:r>
      <w:r w:rsidR="00710562" w:rsidRPr="006143FC">
        <w:rPr>
          <w:sz w:val="28"/>
          <w:szCs w:val="28"/>
        </w:rPr>
        <w:t>двох</w:t>
      </w:r>
      <w:r w:rsidR="00E7704A" w:rsidRPr="006143FC">
        <w:rPr>
          <w:sz w:val="28"/>
          <w:szCs w:val="28"/>
        </w:rPr>
        <w:t xml:space="preserve"> корпусах </w:t>
      </w:r>
      <w:r w:rsidR="00A44F92">
        <w:rPr>
          <w:sz w:val="28"/>
          <w:szCs w:val="28"/>
        </w:rPr>
        <w:t>установи</w:t>
      </w:r>
      <w:r w:rsidR="00B14979">
        <w:rPr>
          <w:sz w:val="28"/>
          <w:szCs w:val="28"/>
        </w:rPr>
        <w:t>,</w:t>
      </w:r>
      <w:r w:rsidR="0043640E">
        <w:rPr>
          <w:sz w:val="28"/>
          <w:szCs w:val="28"/>
        </w:rPr>
        <w:t xml:space="preserve"> </w:t>
      </w:r>
      <w:r>
        <w:rPr>
          <w:sz w:val="28"/>
          <w:szCs w:val="28"/>
        </w:rPr>
        <w:t>як</w:t>
      </w:r>
      <w:r w:rsidR="00A44F92">
        <w:rPr>
          <w:sz w:val="28"/>
          <w:szCs w:val="28"/>
        </w:rPr>
        <w:t>і</w:t>
      </w:r>
      <w:r>
        <w:rPr>
          <w:sz w:val="28"/>
          <w:szCs w:val="28"/>
        </w:rPr>
        <w:t xml:space="preserve"> знаход</w:t>
      </w:r>
      <w:r w:rsidR="00A44F92">
        <w:rPr>
          <w:sz w:val="28"/>
          <w:szCs w:val="28"/>
        </w:rPr>
        <w:t>я</w:t>
      </w:r>
      <w:r>
        <w:rPr>
          <w:sz w:val="28"/>
          <w:szCs w:val="28"/>
        </w:rPr>
        <w:t xml:space="preserve">ться на відстані </w:t>
      </w:r>
      <w:r w:rsidR="00D142E6">
        <w:rPr>
          <w:sz w:val="28"/>
          <w:szCs w:val="28"/>
        </w:rPr>
        <w:t>100-300</w:t>
      </w:r>
      <w:r>
        <w:rPr>
          <w:sz w:val="28"/>
          <w:szCs w:val="28"/>
        </w:rPr>
        <w:t xml:space="preserve"> метрів до об’єктів соціальної інфраструктури, зокрема</w:t>
      </w:r>
      <w:bookmarkStart w:id="1" w:name="_Hlk196316999"/>
      <w:r>
        <w:rPr>
          <w:sz w:val="28"/>
          <w:szCs w:val="28"/>
        </w:rPr>
        <w:t>: шкіл,  садочків, магазинів, аптек</w:t>
      </w:r>
      <w:r w:rsidR="00B370F3">
        <w:rPr>
          <w:sz w:val="28"/>
          <w:szCs w:val="28"/>
        </w:rPr>
        <w:t>, лікарні</w:t>
      </w:r>
      <w:r>
        <w:rPr>
          <w:sz w:val="28"/>
          <w:szCs w:val="28"/>
        </w:rPr>
        <w:t>.</w:t>
      </w:r>
      <w:bookmarkEnd w:id="1"/>
    </w:p>
    <w:p w14:paraId="3A00EFD5" w14:textId="0E0CCD16" w:rsidR="006143FC" w:rsidRPr="006143FC" w:rsidRDefault="006143FC" w:rsidP="006143FC">
      <w:pPr>
        <w:jc w:val="both"/>
        <w:rPr>
          <w:b/>
          <w:i/>
          <w:sz w:val="20"/>
          <w:szCs w:val="20"/>
        </w:rPr>
      </w:pPr>
    </w:p>
    <w:p w14:paraId="17C4DFBC" w14:textId="607D17A5" w:rsidR="00C2059D" w:rsidRDefault="0048459D" w:rsidP="006143FC">
      <w:pPr>
        <w:ind w:firstLine="567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Наповненість</w:t>
      </w:r>
    </w:p>
    <w:p w14:paraId="34D5E45C" w14:textId="77777777" w:rsidR="00710562" w:rsidRPr="00251492" w:rsidRDefault="00710562" w:rsidP="00710562">
      <w:pPr>
        <w:ind w:firstLine="567"/>
        <w:jc w:val="both"/>
        <w:rPr>
          <w:color w:val="000000" w:themeColor="text1"/>
          <w:sz w:val="28"/>
          <w:szCs w:val="28"/>
        </w:rPr>
      </w:pPr>
      <w:bookmarkStart w:id="2" w:name="_heading=h.1fob9te" w:colFirst="0" w:colLast="0"/>
      <w:bookmarkStart w:id="3" w:name="_heading=h.cj3248xpfqzk" w:colFirst="0" w:colLast="0"/>
      <w:bookmarkEnd w:id="2"/>
      <w:bookmarkEnd w:id="3"/>
      <w:r w:rsidRPr="006143FC">
        <w:rPr>
          <w:color w:val="000000" w:themeColor="text1"/>
          <w:sz w:val="28"/>
          <w:szCs w:val="28"/>
        </w:rPr>
        <w:t>На момент візиту в МТП проживає 164 особи, з них: 45 чоловіків, 82 жінок та 37 дітей. Із загальної кількості ВПО, 26 навчаються та 37 працевлаштовані. Кількість осіб літнього віку становить 60, з них осіб з інвалідністю – 35.</w:t>
      </w:r>
    </w:p>
    <w:p w14:paraId="17C4DFBE" w14:textId="77777777" w:rsidR="00C2059D" w:rsidRDefault="00C2059D" w:rsidP="003A2CB3">
      <w:pPr>
        <w:ind w:firstLine="567"/>
        <w:jc w:val="both"/>
        <w:rPr>
          <w:sz w:val="28"/>
          <w:szCs w:val="28"/>
        </w:rPr>
      </w:pPr>
    </w:p>
    <w:p w14:paraId="17C4DFBF" w14:textId="77777777" w:rsidR="00C2059D" w:rsidRDefault="0048459D" w:rsidP="003A2CB3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Вартість проживання, договір на проживання та правила проживання</w:t>
      </w:r>
    </w:p>
    <w:p w14:paraId="17C4DFC0" w14:textId="38D2DC52" w:rsidR="00C2059D" w:rsidRDefault="0048459D" w:rsidP="003A2CB3">
      <w:pPr>
        <w:ind w:firstLine="567"/>
        <w:jc w:val="both"/>
        <w:rPr>
          <w:sz w:val="28"/>
          <w:szCs w:val="28"/>
        </w:rPr>
      </w:pPr>
      <w:bookmarkStart w:id="4" w:name="_heading=h.3znysh7" w:colFirst="0" w:colLast="0"/>
      <w:bookmarkEnd w:id="4"/>
      <w:r>
        <w:rPr>
          <w:sz w:val="28"/>
          <w:szCs w:val="28"/>
        </w:rPr>
        <w:t xml:space="preserve">ВПО </w:t>
      </w:r>
      <w:r w:rsidR="00662E6D">
        <w:rPr>
          <w:sz w:val="28"/>
          <w:szCs w:val="28"/>
        </w:rPr>
        <w:t>проживають безкоштовно</w:t>
      </w:r>
      <w:r>
        <w:rPr>
          <w:sz w:val="28"/>
          <w:szCs w:val="28"/>
        </w:rPr>
        <w:t xml:space="preserve">. </w:t>
      </w:r>
      <w:r w:rsidR="0085084E">
        <w:rPr>
          <w:sz w:val="28"/>
          <w:szCs w:val="28"/>
        </w:rPr>
        <w:t>Договори на проживання не укладали.</w:t>
      </w:r>
    </w:p>
    <w:p w14:paraId="7BCBE22A" w14:textId="68F80DF0" w:rsidR="008E2671" w:rsidRDefault="00193792" w:rsidP="00193792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="008E2671">
        <w:rPr>
          <w:sz w:val="28"/>
          <w:szCs w:val="28"/>
        </w:rPr>
        <w:t xml:space="preserve">ідшкодування коштів </w:t>
      </w:r>
      <w:r>
        <w:rPr>
          <w:sz w:val="28"/>
          <w:szCs w:val="28"/>
        </w:rPr>
        <w:t>за</w:t>
      </w:r>
      <w:r w:rsidR="008E2671">
        <w:rPr>
          <w:sz w:val="28"/>
          <w:szCs w:val="28"/>
        </w:rPr>
        <w:t xml:space="preserve"> комунальні послуги</w:t>
      </w:r>
      <w:r w:rsidR="001628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здійснюється установою </w:t>
      </w:r>
      <w:r w:rsidR="001628DA">
        <w:rPr>
          <w:sz w:val="28"/>
          <w:szCs w:val="28"/>
        </w:rPr>
        <w:t>на підставі Постанови КМУ від 11.03.2022 р</w:t>
      </w:r>
      <w:r w:rsidR="008E2671">
        <w:rPr>
          <w:sz w:val="28"/>
          <w:szCs w:val="28"/>
        </w:rPr>
        <w:t>.</w:t>
      </w:r>
      <w:r w:rsidR="001628DA">
        <w:rPr>
          <w:sz w:val="28"/>
          <w:szCs w:val="28"/>
        </w:rPr>
        <w:t xml:space="preserve"> №261.</w:t>
      </w:r>
    </w:p>
    <w:p w14:paraId="17C4DFC1" w14:textId="77777777" w:rsidR="00C2059D" w:rsidRPr="003A0260" w:rsidRDefault="00C2059D" w:rsidP="003A2CB3">
      <w:pPr>
        <w:ind w:firstLine="567"/>
        <w:jc w:val="both"/>
        <w:rPr>
          <w:sz w:val="18"/>
          <w:szCs w:val="18"/>
        </w:rPr>
      </w:pPr>
    </w:p>
    <w:p w14:paraId="17C4DFC2" w14:textId="77777777" w:rsidR="00C2059D" w:rsidRDefault="0048459D" w:rsidP="003A2CB3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Інженерні системи (тепло-, водо-, електро- постачання, вентиляція) </w:t>
      </w:r>
    </w:p>
    <w:p w14:paraId="17C4DFC3" w14:textId="10CE22B3" w:rsidR="00C2059D" w:rsidRDefault="0048459D" w:rsidP="003A2CB3">
      <w:pPr>
        <w:ind w:firstLine="567"/>
        <w:jc w:val="both"/>
        <w:rPr>
          <w:sz w:val="28"/>
          <w:szCs w:val="28"/>
        </w:rPr>
      </w:pPr>
      <w:r w:rsidRPr="006143FC">
        <w:rPr>
          <w:sz w:val="28"/>
          <w:szCs w:val="28"/>
        </w:rPr>
        <w:t>Опалення закладу:</w:t>
      </w:r>
      <w:r w:rsidR="0043640E" w:rsidRPr="006143FC">
        <w:rPr>
          <w:sz w:val="28"/>
          <w:szCs w:val="28"/>
        </w:rPr>
        <w:t xml:space="preserve"> </w:t>
      </w:r>
      <w:r w:rsidR="00662E6D" w:rsidRPr="006143FC">
        <w:rPr>
          <w:sz w:val="28"/>
          <w:szCs w:val="28"/>
        </w:rPr>
        <w:t>газов</w:t>
      </w:r>
      <w:r w:rsidR="0043640E" w:rsidRPr="006143FC">
        <w:rPr>
          <w:sz w:val="28"/>
          <w:szCs w:val="28"/>
        </w:rPr>
        <w:t>ий</w:t>
      </w:r>
      <w:r w:rsidR="00662E6D" w:rsidRPr="006143FC">
        <w:rPr>
          <w:sz w:val="28"/>
          <w:szCs w:val="28"/>
        </w:rPr>
        <w:t xml:space="preserve"> </w:t>
      </w:r>
      <w:r w:rsidR="00193792" w:rsidRPr="006143FC">
        <w:rPr>
          <w:sz w:val="28"/>
          <w:szCs w:val="28"/>
        </w:rPr>
        <w:t xml:space="preserve">та </w:t>
      </w:r>
      <w:r w:rsidR="00364B03" w:rsidRPr="006143FC">
        <w:rPr>
          <w:sz w:val="28"/>
          <w:szCs w:val="28"/>
        </w:rPr>
        <w:t>твердопаливн</w:t>
      </w:r>
      <w:r w:rsidR="0043640E" w:rsidRPr="006143FC">
        <w:rPr>
          <w:sz w:val="28"/>
          <w:szCs w:val="28"/>
        </w:rPr>
        <w:t xml:space="preserve">ий </w:t>
      </w:r>
      <w:r w:rsidR="00364B03" w:rsidRPr="006143FC">
        <w:rPr>
          <w:sz w:val="28"/>
          <w:szCs w:val="28"/>
        </w:rPr>
        <w:t>кот</w:t>
      </w:r>
      <w:r w:rsidR="0043640E" w:rsidRPr="006143FC">
        <w:rPr>
          <w:sz w:val="28"/>
          <w:szCs w:val="28"/>
        </w:rPr>
        <w:t>ел</w:t>
      </w:r>
      <w:r w:rsidR="00364B03" w:rsidRPr="006143FC">
        <w:rPr>
          <w:sz w:val="28"/>
          <w:szCs w:val="28"/>
        </w:rPr>
        <w:t>.</w:t>
      </w:r>
    </w:p>
    <w:p w14:paraId="17C4DFC4" w14:textId="2033672E" w:rsidR="00C2059D" w:rsidRDefault="0048459D" w:rsidP="003A2CB3">
      <w:pPr>
        <w:ind w:firstLine="567"/>
        <w:jc w:val="both"/>
        <w:rPr>
          <w:sz w:val="28"/>
          <w:szCs w:val="28"/>
        </w:rPr>
      </w:pPr>
      <w:r w:rsidRPr="006143FC">
        <w:rPr>
          <w:sz w:val="28"/>
          <w:szCs w:val="28"/>
        </w:rPr>
        <w:t xml:space="preserve">Водозабезпечення: </w:t>
      </w:r>
      <w:r w:rsidR="00364B03" w:rsidRPr="006143FC">
        <w:rPr>
          <w:sz w:val="28"/>
          <w:szCs w:val="28"/>
        </w:rPr>
        <w:t xml:space="preserve">на 2 корпуси </w:t>
      </w:r>
      <w:r w:rsidR="006143FC" w:rsidRPr="006143FC">
        <w:rPr>
          <w:sz w:val="28"/>
          <w:szCs w:val="28"/>
        </w:rPr>
        <w:t xml:space="preserve">вода </w:t>
      </w:r>
      <w:r w:rsidR="00364B03" w:rsidRPr="006143FC">
        <w:rPr>
          <w:sz w:val="28"/>
          <w:szCs w:val="28"/>
        </w:rPr>
        <w:t>подається</w:t>
      </w:r>
      <w:r w:rsidR="005876D9" w:rsidRPr="006143FC">
        <w:rPr>
          <w:sz w:val="28"/>
          <w:szCs w:val="28"/>
        </w:rPr>
        <w:t xml:space="preserve"> </w:t>
      </w:r>
      <w:r w:rsidR="00710562" w:rsidRPr="006143FC">
        <w:rPr>
          <w:sz w:val="28"/>
          <w:szCs w:val="28"/>
        </w:rPr>
        <w:t>централізовано</w:t>
      </w:r>
      <w:r w:rsidR="005876D9" w:rsidRPr="006143FC">
        <w:rPr>
          <w:sz w:val="28"/>
          <w:szCs w:val="28"/>
        </w:rPr>
        <w:t xml:space="preserve"> та з криниці</w:t>
      </w:r>
      <w:r w:rsidR="00364B03" w:rsidRPr="006143FC">
        <w:rPr>
          <w:sz w:val="28"/>
          <w:szCs w:val="28"/>
        </w:rPr>
        <w:t>.</w:t>
      </w:r>
      <w:r w:rsidRPr="006143FC">
        <w:rPr>
          <w:sz w:val="28"/>
          <w:szCs w:val="28"/>
        </w:rPr>
        <w:t xml:space="preserve"> Підігрів води забезпечується завдяки наявності бойлерів.</w:t>
      </w:r>
      <w:r>
        <w:rPr>
          <w:sz w:val="28"/>
          <w:szCs w:val="28"/>
        </w:rPr>
        <w:t xml:space="preserve"> </w:t>
      </w:r>
    </w:p>
    <w:p w14:paraId="17C4DFC5" w14:textId="77777777" w:rsidR="00C2059D" w:rsidRDefault="0048459D" w:rsidP="003A2C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Електропостачання: централізоване.</w:t>
      </w:r>
    </w:p>
    <w:p w14:paraId="17C4DFC6" w14:textId="77777777" w:rsidR="00C2059D" w:rsidRPr="003A0260" w:rsidRDefault="00C2059D" w:rsidP="003A2CB3">
      <w:pPr>
        <w:ind w:firstLine="567"/>
        <w:jc w:val="both"/>
        <w:rPr>
          <w:b/>
          <w:i/>
          <w:sz w:val="20"/>
          <w:szCs w:val="20"/>
        </w:rPr>
      </w:pPr>
    </w:p>
    <w:p w14:paraId="17C4DFC7" w14:textId="77777777" w:rsidR="00C2059D" w:rsidRDefault="0048459D" w:rsidP="003A2CB3">
      <w:pPr>
        <w:ind w:firstLine="567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Харчування</w:t>
      </w:r>
    </w:p>
    <w:p w14:paraId="17C4DFC9" w14:textId="3A8F8A58" w:rsidR="00C2059D" w:rsidRDefault="005313B8" w:rsidP="003A2CB3">
      <w:pPr>
        <w:ind w:firstLine="567"/>
        <w:jc w:val="both"/>
        <w:rPr>
          <w:sz w:val="28"/>
          <w:szCs w:val="28"/>
        </w:rPr>
      </w:pPr>
      <w:bookmarkStart w:id="5" w:name="_heading=h.2et92p0" w:colFirst="0" w:colLast="0"/>
      <w:bookmarkStart w:id="6" w:name="_heading=h.dgwib6rgirgj" w:colFirst="0" w:colLast="0"/>
      <w:bookmarkEnd w:id="5"/>
      <w:bookmarkEnd w:id="6"/>
      <w:r>
        <w:rPr>
          <w:sz w:val="28"/>
          <w:szCs w:val="28"/>
        </w:rPr>
        <w:t>2 корпуси мають кухні, які повністю обла</w:t>
      </w:r>
      <w:r w:rsidR="007F7CED">
        <w:rPr>
          <w:sz w:val="28"/>
          <w:szCs w:val="28"/>
        </w:rPr>
        <w:t>ш</w:t>
      </w:r>
      <w:r>
        <w:rPr>
          <w:sz w:val="28"/>
          <w:szCs w:val="28"/>
        </w:rPr>
        <w:t>товані</w:t>
      </w:r>
      <w:r w:rsidR="007F7CED">
        <w:rPr>
          <w:sz w:val="28"/>
          <w:szCs w:val="28"/>
        </w:rPr>
        <w:t xml:space="preserve"> та наповнені, зокрема: </w:t>
      </w:r>
      <w:r w:rsidR="00F50971">
        <w:rPr>
          <w:sz w:val="28"/>
          <w:szCs w:val="28"/>
        </w:rPr>
        <w:t xml:space="preserve">холодильниками, кухонними шафами та тумбами для </w:t>
      </w:r>
      <w:r w:rsidR="00193792">
        <w:rPr>
          <w:sz w:val="28"/>
          <w:szCs w:val="28"/>
        </w:rPr>
        <w:t>зберігання продуктів харчування та посудом</w:t>
      </w:r>
      <w:r w:rsidR="00F50971">
        <w:rPr>
          <w:sz w:val="28"/>
          <w:szCs w:val="28"/>
        </w:rPr>
        <w:t>, електричними плитами, столами та с</w:t>
      </w:r>
      <w:r w:rsidR="000C3E53">
        <w:rPr>
          <w:sz w:val="28"/>
          <w:szCs w:val="28"/>
        </w:rPr>
        <w:t>тільцями, мульт</w:t>
      </w:r>
      <w:r w:rsidR="008262D1">
        <w:rPr>
          <w:sz w:val="28"/>
          <w:szCs w:val="28"/>
        </w:rPr>
        <w:t>и</w:t>
      </w:r>
      <w:r w:rsidR="000C3E53">
        <w:rPr>
          <w:sz w:val="28"/>
          <w:szCs w:val="28"/>
        </w:rPr>
        <w:t>варками та мікрохвильовками, електричними чайниками</w:t>
      </w:r>
      <w:r w:rsidR="008262D1">
        <w:rPr>
          <w:sz w:val="28"/>
          <w:szCs w:val="28"/>
        </w:rPr>
        <w:t>.</w:t>
      </w:r>
      <w:r w:rsidR="00485B9A">
        <w:rPr>
          <w:sz w:val="28"/>
          <w:szCs w:val="28"/>
        </w:rPr>
        <w:t xml:space="preserve"> </w:t>
      </w:r>
      <w:r w:rsidR="00681AA4">
        <w:rPr>
          <w:sz w:val="28"/>
          <w:szCs w:val="28"/>
        </w:rPr>
        <w:t xml:space="preserve">ВПО забезпечені </w:t>
      </w:r>
      <w:r w:rsidR="002857B6">
        <w:rPr>
          <w:sz w:val="28"/>
          <w:szCs w:val="28"/>
        </w:rPr>
        <w:t xml:space="preserve">сніданками, </w:t>
      </w:r>
      <w:r w:rsidR="00062970">
        <w:rPr>
          <w:sz w:val="28"/>
          <w:szCs w:val="28"/>
        </w:rPr>
        <w:t>обідами</w:t>
      </w:r>
      <w:r w:rsidR="002857B6">
        <w:rPr>
          <w:sz w:val="28"/>
          <w:szCs w:val="28"/>
        </w:rPr>
        <w:t xml:space="preserve"> та вечерями</w:t>
      </w:r>
      <w:r w:rsidR="00485B9A">
        <w:rPr>
          <w:sz w:val="28"/>
          <w:szCs w:val="28"/>
        </w:rPr>
        <w:t xml:space="preserve"> для</w:t>
      </w:r>
      <w:r w:rsidR="002857B6">
        <w:rPr>
          <w:sz w:val="28"/>
          <w:szCs w:val="28"/>
        </w:rPr>
        <w:t xml:space="preserve"> соціально незахищених</w:t>
      </w:r>
      <w:r w:rsidR="00485B9A">
        <w:rPr>
          <w:sz w:val="28"/>
          <w:szCs w:val="28"/>
        </w:rPr>
        <w:t xml:space="preserve"> осіб, </w:t>
      </w:r>
      <w:r w:rsidR="00062970">
        <w:rPr>
          <w:sz w:val="28"/>
          <w:szCs w:val="28"/>
        </w:rPr>
        <w:t>які доставляють громадськ</w:t>
      </w:r>
      <w:r w:rsidR="00485B9A">
        <w:rPr>
          <w:sz w:val="28"/>
          <w:szCs w:val="28"/>
        </w:rPr>
        <w:t>а</w:t>
      </w:r>
      <w:r w:rsidR="00062970">
        <w:rPr>
          <w:sz w:val="28"/>
          <w:szCs w:val="28"/>
        </w:rPr>
        <w:t xml:space="preserve"> організаці</w:t>
      </w:r>
      <w:r w:rsidR="00485B9A">
        <w:rPr>
          <w:sz w:val="28"/>
          <w:szCs w:val="28"/>
        </w:rPr>
        <w:t>я</w:t>
      </w:r>
      <w:r w:rsidR="00196083">
        <w:rPr>
          <w:sz w:val="28"/>
          <w:szCs w:val="28"/>
        </w:rPr>
        <w:t xml:space="preserve"> «</w:t>
      </w:r>
      <w:r w:rsidR="002E233D">
        <w:rPr>
          <w:sz w:val="28"/>
          <w:szCs w:val="28"/>
        </w:rPr>
        <w:t>Об’єднані перемагати»</w:t>
      </w:r>
      <w:r w:rsidR="002857B6">
        <w:rPr>
          <w:sz w:val="28"/>
          <w:szCs w:val="28"/>
        </w:rPr>
        <w:t xml:space="preserve"> та волонтери Християнської церкви </w:t>
      </w:r>
      <w:r w:rsidR="00193792">
        <w:rPr>
          <w:sz w:val="28"/>
          <w:szCs w:val="28"/>
        </w:rPr>
        <w:t>«</w:t>
      </w:r>
      <w:r w:rsidR="002857B6">
        <w:rPr>
          <w:sz w:val="28"/>
          <w:szCs w:val="28"/>
        </w:rPr>
        <w:t>Ем</w:t>
      </w:r>
      <w:r w:rsidR="00FC65DC">
        <w:rPr>
          <w:sz w:val="28"/>
          <w:szCs w:val="28"/>
        </w:rPr>
        <w:t>м</w:t>
      </w:r>
      <w:r w:rsidR="00193792">
        <w:rPr>
          <w:sz w:val="28"/>
          <w:szCs w:val="28"/>
        </w:rPr>
        <w:t>ануїл».</w:t>
      </w:r>
    </w:p>
    <w:p w14:paraId="5F81D085" w14:textId="77777777" w:rsidR="008262D1" w:rsidRPr="003A0260" w:rsidRDefault="008262D1" w:rsidP="003A2CB3">
      <w:pPr>
        <w:ind w:firstLine="567"/>
        <w:jc w:val="both"/>
        <w:rPr>
          <w:b/>
          <w:i/>
          <w:sz w:val="20"/>
          <w:szCs w:val="20"/>
        </w:rPr>
      </w:pPr>
    </w:p>
    <w:p w14:paraId="17C4DFCA" w14:textId="3E22FE47" w:rsidR="00C2059D" w:rsidRDefault="0048459D" w:rsidP="003A2CB3">
      <w:pPr>
        <w:ind w:firstLine="567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Санітарія та гігієна</w:t>
      </w:r>
    </w:p>
    <w:p w14:paraId="17C4DFCB" w14:textId="430F0737" w:rsidR="00C2059D" w:rsidRDefault="00A44F92" w:rsidP="003A2CB3">
      <w:pPr>
        <w:ind w:firstLine="567"/>
        <w:jc w:val="both"/>
        <w:rPr>
          <w:sz w:val="28"/>
          <w:szCs w:val="28"/>
        </w:rPr>
      </w:pPr>
      <w:bookmarkStart w:id="7" w:name="_heading=h.tyjcwt" w:colFirst="0" w:colLast="0"/>
      <w:bookmarkEnd w:id="7"/>
      <w:r w:rsidRPr="006143FC">
        <w:rPr>
          <w:sz w:val="28"/>
          <w:szCs w:val="28"/>
        </w:rPr>
        <w:t>У</w:t>
      </w:r>
      <w:r w:rsidR="00554894" w:rsidRPr="006143FC">
        <w:rPr>
          <w:sz w:val="28"/>
          <w:szCs w:val="28"/>
        </w:rPr>
        <w:t xml:space="preserve"> </w:t>
      </w:r>
      <w:r w:rsidR="00710562" w:rsidRPr="006143FC">
        <w:rPr>
          <w:sz w:val="28"/>
          <w:szCs w:val="28"/>
        </w:rPr>
        <w:t>дв</w:t>
      </w:r>
      <w:r w:rsidRPr="006143FC">
        <w:rPr>
          <w:sz w:val="28"/>
          <w:szCs w:val="28"/>
        </w:rPr>
        <w:t>ох</w:t>
      </w:r>
      <w:r w:rsidR="00554894" w:rsidRPr="006143FC">
        <w:rPr>
          <w:sz w:val="28"/>
          <w:szCs w:val="28"/>
        </w:rPr>
        <w:t xml:space="preserve"> корпус</w:t>
      </w:r>
      <w:r w:rsidRPr="006143FC">
        <w:rPr>
          <w:sz w:val="28"/>
          <w:szCs w:val="28"/>
        </w:rPr>
        <w:t>ах</w:t>
      </w:r>
      <w:r w:rsidR="00554894" w:rsidRPr="006143FC">
        <w:rPr>
          <w:sz w:val="28"/>
          <w:szCs w:val="28"/>
        </w:rPr>
        <w:t xml:space="preserve"> МТП наявні 2</w:t>
      </w:r>
      <w:r w:rsidR="00710562" w:rsidRPr="006143FC">
        <w:rPr>
          <w:sz w:val="28"/>
          <w:szCs w:val="28"/>
        </w:rPr>
        <w:t>4</w:t>
      </w:r>
      <w:r w:rsidR="00193792" w:rsidRPr="006143FC">
        <w:rPr>
          <w:sz w:val="28"/>
          <w:szCs w:val="28"/>
        </w:rPr>
        <w:t xml:space="preserve"> душових кабін</w:t>
      </w:r>
      <w:r w:rsidR="00554894" w:rsidRPr="006143FC">
        <w:rPr>
          <w:sz w:val="28"/>
          <w:szCs w:val="28"/>
        </w:rPr>
        <w:t>, 25 унітазів</w:t>
      </w:r>
      <w:r w:rsidR="000B113D" w:rsidRPr="006143FC">
        <w:rPr>
          <w:sz w:val="28"/>
          <w:szCs w:val="28"/>
        </w:rPr>
        <w:t>, 1</w:t>
      </w:r>
      <w:r w:rsidR="005876D9" w:rsidRPr="006143FC">
        <w:rPr>
          <w:sz w:val="28"/>
          <w:szCs w:val="28"/>
        </w:rPr>
        <w:t>3</w:t>
      </w:r>
      <w:r w:rsidR="000B113D" w:rsidRPr="006143FC">
        <w:rPr>
          <w:sz w:val="28"/>
          <w:szCs w:val="28"/>
        </w:rPr>
        <w:t xml:space="preserve"> пральних машинок, 2 сушильні</w:t>
      </w:r>
      <w:r w:rsidR="000B113D">
        <w:rPr>
          <w:sz w:val="28"/>
          <w:szCs w:val="28"/>
        </w:rPr>
        <w:t xml:space="preserve"> машинки</w:t>
      </w:r>
      <w:r w:rsidR="00595A01">
        <w:rPr>
          <w:sz w:val="28"/>
          <w:szCs w:val="28"/>
        </w:rPr>
        <w:t xml:space="preserve">. Також є загальна пральня, якою користуються ВПО, за день </w:t>
      </w:r>
      <w:r w:rsidR="00E25E7A">
        <w:rPr>
          <w:sz w:val="28"/>
          <w:szCs w:val="28"/>
        </w:rPr>
        <w:t xml:space="preserve">здійснює </w:t>
      </w:r>
      <w:r w:rsidR="00485B9A">
        <w:rPr>
          <w:sz w:val="28"/>
          <w:szCs w:val="28"/>
        </w:rPr>
        <w:t>40</w:t>
      </w:r>
      <w:r w:rsidR="00E5377C">
        <w:rPr>
          <w:sz w:val="28"/>
          <w:szCs w:val="28"/>
        </w:rPr>
        <w:t xml:space="preserve"> циклів прання.</w:t>
      </w:r>
    </w:p>
    <w:p w14:paraId="17C4DFCC" w14:textId="77777777" w:rsidR="00C2059D" w:rsidRPr="003A0260" w:rsidRDefault="00C2059D" w:rsidP="003A2CB3">
      <w:pPr>
        <w:ind w:firstLine="567"/>
        <w:jc w:val="both"/>
        <w:rPr>
          <w:sz w:val="20"/>
          <w:szCs w:val="20"/>
        </w:rPr>
      </w:pPr>
    </w:p>
    <w:p w14:paraId="17C4DFCD" w14:textId="77777777" w:rsidR="00C2059D" w:rsidRDefault="0048459D" w:rsidP="003A2CB3">
      <w:pPr>
        <w:ind w:firstLine="567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Протипожежна безпека</w:t>
      </w:r>
    </w:p>
    <w:p w14:paraId="17C4DFCE" w14:textId="3C0B462A" w:rsidR="00C2059D" w:rsidRDefault="0048459D" w:rsidP="003A2C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 закладі</w:t>
      </w:r>
      <w:r w:rsidR="00193792">
        <w:rPr>
          <w:sz w:val="28"/>
          <w:szCs w:val="28"/>
        </w:rPr>
        <w:t xml:space="preserve"> частково</w:t>
      </w:r>
      <w:r w:rsidR="00485B9A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дотримуються протипожежної безпеки,</w:t>
      </w:r>
      <w:r w:rsidR="00485B9A">
        <w:rPr>
          <w:sz w:val="28"/>
          <w:szCs w:val="28"/>
        </w:rPr>
        <w:t xml:space="preserve"> з числа</w:t>
      </w:r>
      <w:r>
        <w:rPr>
          <w:sz w:val="28"/>
          <w:szCs w:val="28"/>
        </w:rPr>
        <w:t xml:space="preserve"> наяв</w:t>
      </w:r>
      <w:r w:rsidR="00485B9A">
        <w:rPr>
          <w:sz w:val="28"/>
          <w:szCs w:val="28"/>
        </w:rPr>
        <w:t>них</w:t>
      </w:r>
      <w:r>
        <w:rPr>
          <w:sz w:val="28"/>
          <w:szCs w:val="28"/>
        </w:rPr>
        <w:t xml:space="preserve"> вогнегасник</w:t>
      </w:r>
      <w:r w:rsidR="00193792">
        <w:rPr>
          <w:sz w:val="28"/>
          <w:szCs w:val="28"/>
        </w:rPr>
        <w:t>ів частина не перезаряджена. Н</w:t>
      </w:r>
      <w:r w:rsidR="00485B9A">
        <w:rPr>
          <w:sz w:val="28"/>
          <w:szCs w:val="28"/>
        </w:rPr>
        <w:t>аявний</w:t>
      </w:r>
      <w:r>
        <w:rPr>
          <w:sz w:val="28"/>
          <w:szCs w:val="28"/>
        </w:rPr>
        <w:t xml:space="preserve"> план евакуації.</w:t>
      </w:r>
    </w:p>
    <w:p w14:paraId="48CE5421" w14:textId="77777777" w:rsidR="00193792" w:rsidRPr="003A0260" w:rsidRDefault="00193792" w:rsidP="00A507CB">
      <w:pPr>
        <w:jc w:val="both"/>
        <w:rPr>
          <w:b/>
          <w:i/>
          <w:sz w:val="20"/>
          <w:szCs w:val="20"/>
        </w:rPr>
      </w:pPr>
    </w:p>
    <w:p w14:paraId="17C4DFD0" w14:textId="6FBD3605" w:rsidR="00C2059D" w:rsidRDefault="0048459D" w:rsidP="003A2CB3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Укриття</w:t>
      </w:r>
    </w:p>
    <w:p w14:paraId="17C4DFD1" w14:textId="37AE919F" w:rsidR="00C2059D" w:rsidRDefault="0048459D" w:rsidP="003A2C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 МТП</w:t>
      </w:r>
      <w:r w:rsidR="005C031A">
        <w:rPr>
          <w:sz w:val="28"/>
          <w:szCs w:val="28"/>
        </w:rPr>
        <w:t xml:space="preserve"> </w:t>
      </w:r>
      <w:r>
        <w:rPr>
          <w:sz w:val="28"/>
          <w:szCs w:val="28"/>
        </w:rPr>
        <w:t>наявн</w:t>
      </w:r>
      <w:r w:rsidR="002857B6">
        <w:rPr>
          <w:sz w:val="28"/>
          <w:szCs w:val="28"/>
        </w:rPr>
        <w:t>і</w:t>
      </w:r>
      <w:r>
        <w:rPr>
          <w:sz w:val="28"/>
          <w:szCs w:val="28"/>
        </w:rPr>
        <w:t xml:space="preserve"> укриття</w:t>
      </w:r>
      <w:r w:rsidR="00F30380">
        <w:rPr>
          <w:sz w:val="28"/>
          <w:szCs w:val="28"/>
        </w:rPr>
        <w:t>, але не доступне для маломобільних верств населення.</w:t>
      </w:r>
    </w:p>
    <w:p w14:paraId="22D197EE" w14:textId="77777777" w:rsidR="008E2671" w:rsidRPr="003A0260" w:rsidRDefault="008E2671" w:rsidP="003A2CB3">
      <w:pPr>
        <w:ind w:firstLine="567"/>
        <w:jc w:val="both"/>
        <w:rPr>
          <w:sz w:val="20"/>
          <w:szCs w:val="20"/>
          <w:highlight w:val="yellow"/>
        </w:rPr>
      </w:pPr>
    </w:p>
    <w:p w14:paraId="17C4DFD3" w14:textId="77777777" w:rsidR="00C2059D" w:rsidRDefault="0048459D" w:rsidP="003A2CB3">
      <w:pPr>
        <w:ind w:firstLine="567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Безбар’єрність</w:t>
      </w:r>
    </w:p>
    <w:p w14:paraId="38F90541" w14:textId="4AD39B15" w:rsidR="00485B9A" w:rsidRPr="0097349F" w:rsidRDefault="00882596" w:rsidP="00337AB9">
      <w:pPr>
        <w:ind w:firstLine="567"/>
        <w:jc w:val="both"/>
        <w:rPr>
          <w:i/>
          <w:sz w:val="28"/>
          <w:szCs w:val="28"/>
        </w:rPr>
      </w:pPr>
      <w:r w:rsidRPr="006143FC">
        <w:rPr>
          <w:color w:val="000000"/>
          <w:sz w:val="28"/>
          <w:szCs w:val="28"/>
        </w:rPr>
        <w:t xml:space="preserve">Вхід до корпусів МТП </w:t>
      </w:r>
      <w:r w:rsidR="00915117" w:rsidRPr="006143FC">
        <w:rPr>
          <w:color w:val="000000"/>
          <w:sz w:val="28"/>
          <w:szCs w:val="28"/>
        </w:rPr>
        <w:t>забезпечують безбар’єрну доступність.</w:t>
      </w:r>
      <w:r w:rsidR="00455272" w:rsidRPr="006143FC">
        <w:rPr>
          <w:color w:val="000000"/>
          <w:sz w:val="28"/>
          <w:szCs w:val="28"/>
        </w:rPr>
        <w:t xml:space="preserve"> </w:t>
      </w:r>
      <w:r w:rsidR="00F710E2" w:rsidRPr="006143FC">
        <w:rPr>
          <w:color w:val="000000"/>
          <w:sz w:val="28"/>
          <w:szCs w:val="28"/>
        </w:rPr>
        <w:t xml:space="preserve">Встановлені пандуси та </w:t>
      </w:r>
      <w:r w:rsidR="006143FC" w:rsidRPr="006143FC">
        <w:rPr>
          <w:color w:val="000000"/>
          <w:sz w:val="28"/>
          <w:szCs w:val="28"/>
        </w:rPr>
        <w:t xml:space="preserve">облаштовані </w:t>
      </w:r>
      <w:r w:rsidR="00F710E2" w:rsidRPr="006143FC">
        <w:rPr>
          <w:color w:val="000000"/>
          <w:sz w:val="28"/>
          <w:szCs w:val="28"/>
        </w:rPr>
        <w:t>вбиральні для маломобільних осіб</w:t>
      </w:r>
      <w:r w:rsidR="00110262" w:rsidRPr="006143FC">
        <w:rPr>
          <w:color w:val="000000"/>
          <w:sz w:val="28"/>
          <w:szCs w:val="28"/>
        </w:rPr>
        <w:t>.</w:t>
      </w:r>
    </w:p>
    <w:p w14:paraId="56216EFB" w14:textId="77777777" w:rsidR="00A507CB" w:rsidRPr="003A0260" w:rsidRDefault="00A507CB" w:rsidP="003A0260">
      <w:pPr>
        <w:jc w:val="both"/>
        <w:rPr>
          <w:b/>
          <w:i/>
          <w:sz w:val="20"/>
          <w:szCs w:val="20"/>
        </w:rPr>
      </w:pPr>
    </w:p>
    <w:p w14:paraId="2A2837E5" w14:textId="27A4845F" w:rsidR="00A507CB" w:rsidRDefault="0048459D" w:rsidP="006143FC">
      <w:pPr>
        <w:ind w:firstLine="567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Умови в кімнатах</w:t>
      </w:r>
    </w:p>
    <w:p w14:paraId="17C4DFD7" w14:textId="1B97D08B" w:rsidR="00C2059D" w:rsidRPr="00A507CB" w:rsidRDefault="002D123B" w:rsidP="00A507CB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У</w:t>
      </w:r>
      <w:r w:rsidR="00F02F1C">
        <w:rPr>
          <w:sz w:val="28"/>
          <w:szCs w:val="28"/>
        </w:rPr>
        <w:t xml:space="preserve"> більшості ВПО проживають сім’ями в окремих кімнатах, проте є кімнати, де проживають різні сім’ї. </w:t>
      </w:r>
      <w:r>
        <w:rPr>
          <w:sz w:val="28"/>
          <w:szCs w:val="28"/>
        </w:rPr>
        <w:t>У</w:t>
      </w:r>
      <w:r w:rsidR="00F02F1C">
        <w:rPr>
          <w:sz w:val="28"/>
          <w:szCs w:val="28"/>
        </w:rPr>
        <w:t xml:space="preserve"> таких кімнатах </w:t>
      </w:r>
      <w:r w:rsidR="009A6A3D">
        <w:rPr>
          <w:sz w:val="28"/>
          <w:szCs w:val="28"/>
        </w:rPr>
        <w:t xml:space="preserve">сім’ї відокремлені </w:t>
      </w:r>
      <w:r w:rsidR="00A638E9">
        <w:rPr>
          <w:sz w:val="28"/>
          <w:szCs w:val="28"/>
        </w:rPr>
        <w:t xml:space="preserve">шляхом встановлення ширм. </w:t>
      </w:r>
    </w:p>
    <w:p w14:paraId="17C4DFD8" w14:textId="77777777" w:rsidR="00C2059D" w:rsidRPr="003A0260" w:rsidRDefault="00C2059D" w:rsidP="003A2CB3">
      <w:pPr>
        <w:ind w:firstLine="567"/>
        <w:jc w:val="both"/>
        <w:rPr>
          <w:b/>
          <w:i/>
          <w:sz w:val="20"/>
          <w:szCs w:val="20"/>
        </w:rPr>
      </w:pPr>
    </w:p>
    <w:p w14:paraId="17C4DFD9" w14:textId="77777777" w:rsidR="00C2059D" w:rsidRDefault="0048459D" w:rsidP="003A2CB3">
      <w:pPr>
        <w:ind w:firstLine="567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Дозвілля</w:t>
      </w:r>
    </w:p>
    <w:p w14:paraId="17C4DFDA" w14:textId="26871901" w:rsidR="00C2059D" w:rsidRDefault="0048459D" w:rsidP="003A2CB3">
      <w:pPr>
        <w:ind w:firstLine="567"/>
        <w:jc w:val="both"/>
        <w:rPr>
          <w:sz w:val="28"/>
          <w:szCs w:val="28"/>
        </w:rPr>
      </w:pPr>
      <w:bookmarkStart w:id="8" w:name="_heading=h.3dy6vkm" w:colFirst="0" w:colLast="0"/>
      <w:bookmarkEnd w:id="8"/>
      <w:r>
        <w:rPr>
          <w:color w:val="000000"/>
          <w:sz w:val="28"/>
          <w:szCs w:val="28"/>
        </w:rPr>
        <w:t xml:space="preserve">У МТП </w:t>
      </w:r>
      <w:r w:rsidR="00412DAA">
        <w:rPr>
          <w:sz w:val="28"/>
          <w:szCs w:val="28"/>
        </w:rPr>
        <w:t>є</w:t>
      </w:r>
      <w:r w:rsidR="00485B9A">
        <w:rPr>
          <w:sz w:val="28"/>
          <w:szCs w:val="28"/>
        </w:rPr>
        <w:t xml:space="preserve"> </w:t>
      </w:r>
      <w:r w:rsidR="001E187F">
        <w:rPr>
          <w:sz w:val="28"/>
          <w:szCs w:val="28"/>
        </w:rPr>
        <w:t xml:space="preserve">три </w:t>
      </w:r>
      <w:r w:rsidR="00412DAA">
        <w:rPr>
          <w:sz w:val="28"/>
          <w:szCs w:val="28"/>
        </w:rPr>
        <w:t>кімнат</w:t>
      </w:r>
      <w:r w:rsidR="00DA10C0">
        <w:rPr>
          <w:sz w:val="28"/>
          <w:szCs w:val="28"/>
        </w:rPr>
        <w:t>и</w:t>
      </w:r>
      <w:r w:rsidR="00412DAA">
        <w:rPr>
          <w:sz w:val="28"/>
          <w:szCs w:val="28"/>
        </w:rPr>
        <w:t xml:space="preserve"> для </w:t>
      </w:r>
      <w:r w:rsidR="00DA10C0">
        <w:rPr>
          <w:sz w:val="28"/>
          <w:szCs w:val="28"/>
        </w:rPr>
        <w:t>дозвілля</w:t>
      </w:r>
      <w:r w:rsidR="00884E22">
        <w:rPr>
          <w:sz w:val="28"/>
          <w:szCs w:val="28"/>
        </w:rPr>
        <w:t xml:space="preserve">, у тому числі </w:t>
      </w:r>
      <w:r w:rsidR="00485B9A">
        <w:rPr>
          <w:sz w:val="28"/>
          <w:szCs w:val="28"/>
        </w:rPr>
        <w:t>облаштований комп’ютерний клас</w:t>
      </w:r>
      <w:r w:rsidR="00DA10C0">
        <w:rPr>
          <w:sz w:val="28"/>
          <w:szCs w:val="28"/>
        </w:rPr>
        <w:t>, також є актова зала</w:t>
      </w:r>
      <w:r>
        <w:rPr>
          <w:sz w:val="28"/>
          <w:szCs w:val="28"/>
        </w:rPr>
        <w:t>.</w:t>
      </w:r>
      <w:r w:rsidR="00DA10C0">
        <w:rPr>
          <w:sz w:val="28"/>
          <w:szCs w:val="28"/>
        </w:rPr>
        <w:t xml:space="preserve"> </w:t>
      </w:r>
      <w:r w:rsidR="001556C5">
        <w:rPr>
          <w:sz w:val="28"/>
          <w:szCs w:val="28"/>
        </w:rPr>
        <w:t>Наявний на території стадіон, де діти мають змогу грати в ігри.</w:t>
      </w:r>
    </w:p>
    <w:p w14:paraId="17C4DFDB" w14:textId="77777777" w:rsidR="00C2059D" w:rsidRDefault="00C2059D" w:rsidP="003A2CB3">
      <w:pPr>
        <w:ind w:firstLine="567"/>
        <w:jc w:val="both"/>
        <w:rPr>
          <w:sz w:val="28"/>
          <w:szCs w:val="28"/>
        </w:rPr>
      </w:pPr>
      <w:bookmarkStart w:id="9" w:name="_heading=h.4clul5n5dco" w:colFirst="0" w:colLast="0"/>
      <w:bookmarkEnd w:id="9"/>
    </w:p>
    <w:p w14:paraId="17C4DFDC" w14:textId="77777777" w:rsidR="00C2059D" w:rsidRDefault="0048459D" w:rsidP="003A2CB3">
      <w:pPr>
        <w:ind w:firstLine="567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Доступ до інформації та послуги</w:t>
      </w:r>
    </w:p>
    <w:p w14:paraId="17C4DFDD" w14:textId="265BCB2F" w:rsidR="00C2059D" w:rsidRDefault="0048459D" w:rsidP="003A2CB3">
      <w:pPr>
        <w:ind w:firstLine="567"/>
        <w:jc w:val="both"/>
        <w:rPr>
          <w:sz w:val="28"/>
          <w:szCs w:val="28"/>
        </w:rPr>
      </w:pPr>
      <w:r w:rsidRPr="004453A9">
        <w:rPr>
          <w:sz w:val="28"/>
          <w:szCs w:val="28"/>
        </w:rPr>
        <w:t>Наявн</w:t>
      </w:r>
      <w:r w:rsidR="0048306D">
        <w:rPr>
          <w:sz w:val="28"/>
          <w:szCs w:val="28"/>
        </w:rPr>
        <w:t>ий</w:t>
      </w:r>
      <w:r w:rsidRPr="004453A9">
        <w:rPr>
          <w:sz w:val="28"/>
          <w:szCs w:val="28"/>
        </w:rPr>
        <w:t xml:space="preserve"> стенд з інформаційними послугами.</w:t>
      </w:r>
    </w:p>
    <w:p w14:paraId="2ADF3FE0" w14:textId="0A4D0276" w:rsidR="00B34DE7" w:rsidRDefault="0048459D" w:rsidP="003A2C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МТП відвідують благод</w:t>
      </w:r>
      <w:r w:rsidR="00884E22">
        <w:rPr>
          <w:sz w:val="28"/>
          <w:szCs w:val="28"/>
        </w:rPr>
        <w:t>ійні та громадські організації.</w:t>
      </w:r>
    </w:p>
    <w:p w14:paraId="16D7DB0A" w14:textId="77777777" w:rsidR="00A52462" w:rsidRPr="00B34DE7" w:rsidRDefault="00A52462" w:rsidP="00B34DE7">
      <w:pPr>
        <w:ind w:firstLine="567"/>
        <w:jc w:val="both"/>
        <w:rPr>
          <w:sz w:val="28"/>
          <w:szCs w:val="28"/>
        </w:rPr>
      </w:pPr>
    </w:p>
    <w:p w14:paraId="17C4DFE2" w14:textId="77777777" w:rsidR="00C2059D" w:rsidRDefault="0048459D" w:rsidP="003A2CB3">
      <w:pPr>
        <w:ind w:firstLine="567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Освіта</w:t>
      </w:r>
    </w:p>
    <w:p w14:paraId="17C4DFE3" w14:textId="053D7E7E" w:rsidR="00C2059D" w:rsidRDefault="00110262" w:rsidP="003A2CB3">
      <w:pPr>
        <w:ind w:firstLine="567"/>
        <w:jc w:val="both"/>
        <w:rPr>
          <w:sz w:val="28"/>
          <w:szCs w:val="28"/>
        </w:rPr>
      </w:pPr>
      <w:r w:rsidRPr="006143FC">
        <w:rPr>
          <w:sz w:val="28"/>
          <w:szCs w:val="28"/>
        </w:rPr>
        <w:t xml:space="preserve">26 дітей навчаються в </w:t>
      </w:r>
      <w:r w:rsidR="0048306D" w:rsidRPr="006143FC">
        <w:rPr>
          <w:sz w:val="28"/>
          <w:szCs w:val="28"/>
        </w:rPr>
        <w:t>закладах дошкільної, загальної середньої та фахової передвищої освіти</w:t>
      </w:r>
      <w:r w:rsidRPr="006143FC">
        <w:rPr>
          <w:sz w:val="28"/>
          <w:szCs w:val="28"/>
        </w:rPr>
        <w:t xml:space="preserve">, з їх числа 1 дитина </w:t>
      </w:r>
      <w:r w:rsidR="005876D9" w:rsidRPr="006143FC">
        <w:rPr>
          <w:sz w:val="28"/>
          <w:szCs w:val="28"/>
        </w:rPr>
        <w:t>навчається</w:t>
      </w:r>
      <w:r w:rsidRPr="006143FC">
        <w:rPr>
          <w:sz w:val="28"/>
          <w:szCs w:val="28"/>
        </w:rPr>
        <w:t xml:space="preserve"> онлайн та 1 дити</w:t>
      </w:r>
      <w:r w:rsidR="00433D7A" w:rsidRPr="006143FC">
        <w:rPr>
          <w:sz w:val="28"/>
          <w:szCs w:val="28"/>
        </w:rPr>
        <w:t>на за інклюзивною формою навчання</w:t>
      </w:r>
      <w:r w:rsidR="0048306D" w:rsidRPr="006143FC">
        <w:rPr>
          <w:sz w:val="28"/>
          <w:szCs w:val="28"/>
        </w:rPr>
        <w:t>.</w:t>
      </w:r>
    </w:p>
    <w:p w14:paraId="6FC10068" w14:textId="69A9981C" w:rsidR="002857B6" w:rsidRDefault="002857B6" w:rsidP="00884E22">
      <w:pPr>
        <w:jc w:val="both"/>
        <w:rPr>
          <w:b/>
          <w:i/>
          <w:sz w:val="28"/>
          <w:szCs w:val="28"/>
        </w:rPr>
      </w:pPr>
    </w:p>
    <w:p w14:paraId="35CEC3C8" w14:textId="1E24403C" w:rsidR="002857B6" w:rsidRDefault="0048459D" w:rsidP="002857B6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Працевлаштування</w:t>
      </w:r>
      <w:bookmarkStart w:id="10" w:name="_heading=h.1t3h5sf" w:colFirst="0" w:colLast="0"/>
      <w:bookmarkEnd w:id="10"/>
    </w:p>
    <w:p w14:paraId="17C4DFE6" w14:textId="31F3A8F8" w:rsidR="00C2059D" w:rsidRPr="002857B6" w:rsidRDefault="001556C5" w:rsidP="002857B6">
      <w:pPr>
        <w:ind w:firstLine="567"/>
        <w:jc w:val="both"/>
        <w:rPr>
          <w:b/>
          <w:i/>
          <w:sz w:val="28"/>
          <w:szCs w:val="28"/>
        </w:rPr>
      </w:pPr>
      <w:r>
        <w:rPr>
          <w:color w:val="000000"/>
          <w:sz w:val="28"/>
          <w:szCs w:val="28"/>
        </w:rPr>
        <w:t xml:space="preserve">З </w:t>
      </w:r>
      <w:r w:rsidR="00771A25">
        <w:rPr>
          <w:color w:val="000000"/>
          <w:sz w:val="28"/>
          <w:szCs w:val="28"/>
        </w:rPr>
        <w:t>працездатних ВПО працюють</w:t>
      </w:r>
      <w:r w:rsidR="00884E22">
        <w:rPr>
          <w:color w:val="000000"/>
          <w:sz w:val="28"/>
          <w:szCs w:val="28"/>
        </w:rPr>
        <w:t xml:space="preserve"> 37 осіб,  4 служать у лавах ЗСУ. </w:t>
      </w:r>
      <w:r w:rsidR="003D3F7C">
        <w:rPr>
          <w:color w:val="000000"/>
          <w:sz w:val="28"/>
          <w:szCs w:val="28"/>
        </w:rPr>
        <w:t>Також серед ВПО є</w:t>
      </w:r>
      <w:r>
        <w:rPr>
          <w:color w:val="000000"/>
          <w:sz w:val="28"/>
          <w:szCs w:val="28"/>
        </w:rPr>
        <w:t xml:space="preserve"> 9 </w:t>
      </w:r>
      <w:r w:rsidR="003D3F7C">
        <w:rPr>
          <w:color w:val="000000"/>
          <w:sz w:val="28"/>
          <w:szCs w:val="28"/>
        </w:rPr>
        <w:t>волонтер</w:t>
      </w:r>
      <w:r w:rsidR="00884E22">
        <w:rPr>
          <w:color w:val="000000"/>
          <w:sz w:val="28"/>
          <w:szCs w:val="28"/>
        </w:rPr>
        <w:t>ів.</w:t>
      </w:r>
    </w:p>
    <w:p w14:paraId="17C4DFE7" w14:textId="77777777" w:rsidR="00C2059D" w:rsidRDefault="00C2059D" w:rsidP="003A2CB3">
      <w:pPr>
        <w:ind w:firstLine="567"/>
        <w:jc w:val="both"/>
        <w:rPr>
          <w:sz w:val="28"/>
          <w:szCs w:val="28"/>
          <w:highlight w:val="yellow"/>
        </w:rPr>
      </w:pPr>
    </w:p>
    <w:p w14:paraId="17C4DFE8" w14:textId="6C3FDC17" w:rsidR="00C2059D" w:rsidRDefault="0048459D" w:rsidP="003A2CB3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Анонімні інтерв’ю під час візиту проведено з </w:t>
      </w:r>
      <w:r w:rsidR="001556C5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особами. </w:t>
      </w:r>
    </w:p>
    <w:p w14:paraId="17C4DFE9" w14:textId="77777777" w:rsidR="00C2059D" w:rsidRDefault="0048459D" w:rsidP="003A2CB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Під час особистого спілкування з мешканцями МТП з числа ВПО, скарги на умови проживання не надходили.</w:t>
      </w:r>
    </w:p>
    <w:p w14:paraId="54C09D84" w14:textId="77777777" w:rsidR="00337AB9" w:rsidRDefault="00337AB9" w:rsidP="003A2CB3">
      <w:pPr>
        <w:ind w:firstLine="567"/>
        <w:jc w:val="both"/>
        <w:rPr>
          <w:sz w:val="28"/>
          <w:szCs w:val="28"/>
        </w:rPr>
      </w:pPr>
    </w:p>
    <w:p w14:paraId="17C4DFEC" w14:textId="0E92B39A" w:rsidR="00C2059D" w:rsidRDefault="0048459D" w:rsidP="003A2CB3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Правопросвітницькі заходи проведено для </w:t>
      </w:r>
      <w:r w:rsidR="00884E22">
        <w:rPr>
          <w:b/>
          <w:sz w:val="28"/>
          <w:szCs w:val="28"/>
        </w:rPr>
        <w:t xml:space="preserve">70 </w:t>
      </w:r>
      <w:r>
        <w:rPr>
          <w:b/>
          <w:sz w:val="28"/>
          <w:szCs w:val="28"/>
        </w:rPr>
        <w:t>осіб.</w:t>
      </w:r>
    </w:p>
    <w:p w14:paraId="17C4DFED" w14:textId="28BA49B6" w:rsidR="00C2059D" w:rsidRDefault="0048459D" w:rsidP="003A2C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Проведено інформування мешканців МТП щодо діяльності Уповноваженого Верховної Ради України з прав людини, а також роз’яснено порядок та можливі шляхи звернення до Уповноваженого.</w:t>
      </w:r>
      <w:r w:rsidR="001556C5">
        <w:rPr>
          <w:sz w:val="28"/>
          <w:szCs w:val="28"/>
        </w:rPr>
        <w:t xml:space="preserve"> Прийнято на місці звернення громадян</w:t>
      </w:r>
      <w:r w:rsidR="00884E22">
        <w:rPr>
          <w:sz w:val="28"/>
          <w:szCs w:val="28"/>
        </w:rPr>
        <w:t xml:space="preserve"> </w:t>
      </w:r>
      <w:r w:rsidR="001556C5">
        <w:rPr>
          <w:sz w:val="28"/>
          <w:szCs w:val="28"/>
        </w:rPr>
        <w:t>та роз’яснено особам підстави для отримання статусу внутрішньо переміщеної особи.</w:t>
      </w:r>
    </w:p>
    <w:p w14:paraId="17C4DFEE" w14:textId="77777777" w:rsidR="00C2059D" w:rsidRDefault="00C2059D" w:rsidP="003A2CB3">
      <w:pPr>
        <w:ind w:firstLine="567"/>
        <w:jc w:val="both"/>
        <w:rPr>
          <w:b/>
          <w:sz w:val="28"/>
          <w:szCs w:val="28"/>
        </w:rPr>
      </w:pPr>
    </w:p>
    <w:p w14:paraId="17C4DFEF" w14:textId="77777777" w:rsidR="00C2059D" w:rsidRDefault="0048459D" w:rsidP="003A2CB3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Загальні потреби:</w:t>
      </w:r>
    </w:p>
    <w:p w14:paraId="3685D22F" w14:textId="27E0EDC2" w:rsidR="00AC70EF" w:rsidRDefault="00884E22" w:rsidP="003D3F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="003838A2">
        <w:rPr>
          <w:sz w:val="28"/>
          <w:szCs w:val="28"/>
        </w:rPr>
        <w:t>афи</w:t>
      </w:r>
      <w:r>
        <w:rPr>
          <w:sz w:val="28"/>
          <w:szCs w:val="28"/>
        </w:rPr>
        <w:t>, приліжкові тумби</w:t>
      </w:r>
      <w:r w:rsidR="003838A2">
        <w:rPr>
          <w:sz w:val="28"/>
          <w:szCs w:val="28"/>
        </w:rPr>
        <w:t>;</w:t>
      </w:r>
    </w:p>
    <w:p w14:paraId="17275133" w14:textId="77777777" w:rsidR="00C92C6E" w:rsidRDefault="00C92C6E" w:rsidP="001556C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17C4DFF7" w14:textId="77777777" w:rsidR="00C2059D" w:rsidRPr="00884E22" w:rsidRDefault="0048459D" w:rsidP="003A2CB3">
      <w:pPr>
        <w:ind w:firstLine="567"/>
        <w:jc w:val="both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</w:rPr>
        <w:t xml:space="preserve">Рекомендації за результатами моніторингового візиту Чернівецькій </w:t>
      </w:r>
      <w:r w:rsidRPr="00F710E2">
        <w:rPr>
          <w:b/>
          <w:sz w:val="28"/>
          <w:szCs w:val="28"/>
        </w:rPr>
        <w:t>обласній військовій адміністрації:</w:t>
      </w:r>
    </w:p>
    <w:p w14:paraId="17C4DFF8" w14:textId="64D93685" w:rsidR="00C2059D" w:rsidRPr="006143FC" w:rsidRDefault="0048459D" w:rsidP="00CD4B79">
      <w:pPr>
        <w:ind w:firstLine="567"/>
        <w:jc w:val="both"/>
        <w:rPr>
          <w:bCs/>
          <w:sz w:val="28"/>
          <w:szCs w:val="28"/>
        </w:rPr>
      </w:pPr>
      <w:r w:rsidRPr="006143FC">
        <w:rPr>
          <w:sz w:val="28"/>
          <w:szCs w:val="28"/>
        </w:rPr>
        <w:t>-</w:t>
      </w:r>
      <w:r w:rsidR="00CD4B79" w:rsidRPr="006143FC">
        <w:rPr>
          <w:sz w:val="28"/>
          <w:szCs w:val="28"/>
        </w:rPr>
        <w:t xml:space="preserve"> </w:t>
      </w:r>
      <w:r w:rsidR="00CD4B79" w:rsidRPr="006143FC">
        <w:rPr>
          <w:bCs/>
          <w:sz w:val="28"/>
          <w:szCs w:val="28"/>
        </w:rPr>
        <w:t>забезпечити дотримання правил протипожежної безпеки;</w:t>
      </w:r>
    </w:p>
    <w:p w14:paraId="1B0B7E8F" w14:textId="56BF211C" w:rsidR="00524653" w:rsidRPr="006143FC" w:rsidRDefault="00524653" w:rsidP="003A2CB3">
      <w:pPr>
        <w:ind w:firstLine="567"/>
        <w:jc w:val="both"/>
        <w:rPr>
          <w:sz w:val="28"/>
          <w:szCs w:val="28"/>
        </w:rPr>
      </w:pPr>
      <w:r w:rsidRPr="006143FC">
        <w:rPr>
          <w:sz w:val="28"/>
          <w:szCs w:val="28"/>
        </w:rPr>
        <w:t xml:space="preserve">- опрацювати спільно з міжнародними та національними організаціями питання щодо придбання </w:t>
      </w:r>
      <w:r w:rsidR="008E2671" w:rsidRPr="006143FC">
        <w:rPr>
          <w:sz w:val="28"/>
          <w:szCs w:val="28"/>
        </w:rPr>
        <w:t xml:space="preserve">шаф та </w:t>
      </w:r>
      <w:r w:rsidR="00110262" w:rsidRPr="006143FC">
        <w:rPr>
          <w:sz w:val="28"/>
          <w:szCs w:val="28"/>
        </w:rPr>
        <w:t xml:space="preserve">приліжкових </w:t>
      </w:r>
      <w:r w:rsidR="008E2671" w:rsidRPr="006143FC">
        <w:rPr>
          <w:sz w:val="28"/>
          <w:szCs w:val="28"/>
        </w:rPr>
        <w:t>тумб</w:t>
      </w:r>
      <w:r w:rsidR="00A11D61" w:rsidRPr="006143FC">
        <w:rPr>
          <w:sz w:val="28"/>
          <w:szCs w:val="28"/>
        </w:rPr>
        <w:t xml:space="preserve">; </w:t>
      </w:r>
    </w:p>
    <w:p w14:paraId="17C4DFFD" w14:textId="46DD19E7" w:rsidR="00C2059D" w:rsidRDefault="00523484" w:rsidP="00110262">
      <w:pPr>
        <w:ind w:firstLine="567"/>
        <w:jc w:val="both"/>
        <w:rPr>
          <w:sz w:val="28"/>
          <w:szCs w:val="28"/>
        </w:rPr>
      </w:pPr>
      <w:r w:rsidRPr="006143FC">
        <w:rPr>
          <w:sz w:val="28"/>
          <w:szCs w:val="28"/>
        </w:rPr>
        <w:t xml:space="preserve">- </w:t>
      </w:r>
      <w:r w:rsidR="00110262" w:rsidRPr="006143FC">
        <w:rPr>
          <w:sz w:val="28"/>
          <w:szCs w:val="28"/>
        </w:rPr>
        <w:t xml:space="preserve">вжити заходів щодо </w:t>
      </w:r>
      <w:r w:rsidR="00CD4B79" w:rsidRPr="006143FC">
        <w:rPr>
          <w:sz w:val="28"/>
          <w:szCs w:val="28"/>
        </w:rPr>
        <w:t>укладення договорів на проживання з мешканцями</w:t>
      </w:r>
      <w:r w:rsidR="00110262" w:rsidRPr="006143FC">
        <w:rPr>
          <w:sz w:val="28"/>
          <w:szCs w:val="28"/>
        </w:rPr>
        <w:t xml:space="preserve"> МТП</w:t>
      </w:r>
      <w:r w:rsidR="00CD4B79" w:rsidRPr="006143FC">
        <w:rPr>
          <w:sz w:val="28"/>
          <w:szCs w:val="28"/>
        </w:rPr>
        <w:t>.</w:t>
      </w:r>
    </w:p>
    <w:p w14:paraId="07ADA8A7" w14:textId="77777777" w:rsidR="003A0260" w:rsidRDefault="003A0260" w:rsidP="00110262">
      <w:pPr>
        <w:ind w:firstLine="567"/>
        <w:jc w:val="both"/>
        <w:rPr>
          <w:sz w:val="28"/>
          <w:szCs w:val="28"/>
        </w:rPr>
      </w:pPr>
    </w:p>
    <w:p w14:paraId="31F4800C" w14:textId="77777777" w:rsidR="003A0260" w:rsidRPr="00F84B26" w:rsidRDefault="003A0260" w:rsidP="003A0260">
      <w:pPr>
        <w:widowControl w:val="0"/>
        <w:jc w:val="both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236CDD3" wp14:editId="4B83019A">
            <wp:simplePos x="0" y="0"/>
            <wp:positionH relativeFrom="column">
              <wp:posOffset>2966085</wp:posOffset>
            </wp:positionH>
            <wp:positionV relativeFrom="paragraph">
              <wp:posOffset>128270</wp:posOffset>
            </wp:positionV>
            <wp:extent cx="1208405" cy="731733"/>
            <wp:effectExtent l="0" t="0" r="0" b="0"/>
            <wp:wrapNone/>
            <wp:docPr id="12412056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20563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8405" cy="7317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4B26">
        <w:rPr>
          <w:b/>
          <w:sz w:val="28"/>
          <w:szCs w:val="28"/>
        </w:rPr>
        <w:t xml:space="preserve">Представник Уповноваженого </w:t>
      </w:r>
    </w:p>
    <w:p w14:paraId="0BE12BBF" w14:textId="77777777" w:rsidR="003A0260" w:rsidRPr="00F84B26" w:rsidRDefault="003A0260" w:rsidP="003A0260">
      <w:pPr>
        <w:widowControl w:val="0"/>
        <w:jc w:val="both"/>
        <w:rPr>
          <w:b/>
          <w:sz w:val="28"/>
          <w:szCs w:val="28"/>
        </w:rPr>
      </w:pPr>
      <w:r w:rsidRPr="00F84B26">
        <w:rPr>
          <w:b/>
          <w:sz w:val="28"/>
          <w:szCs w:val="28"/>
        </w:rPr>
        <w:t xml:space="preserve">Верховної Ради України з прав </w:t>
      </w:r>
    </w:p>
    <w:p w14:paraId="5857FAA1" w14:textId="191F1414" w:rsidR="003A0260" w:rsidRDefault="003A0260" w:rsidP="003A0260">
      <w:pPr>
        <w:widowControl w:val="0"/>
        <w:jc w:val="both"/>
        <w:rPr>
          <w:b/>
          <w:sz w:val="28"/>
          <w:szCs w:val="28"/>
        </w:rPr>
      </w:pPr>
      <w:r w:rsidRPr="00F84B26">
        <w:rPr>
          <w:b/>
          <w:sz w:val="28"/>
          <w:szCs w:val="28"/>
        </w:rPr>
        <w:t xml:space="preserve">людини </w:t>
      </w:r>
      <w:r>
        <w:rPr>
          <w:b/>
          <w:sz w:val="28"/>
          <w:szCs w:val="28"/>
        </w:rPr>
        <w:t>у</w:t>
      </w:r>
      <w:r w:rsidRPr="00F84B26">
        <w:rPr>
          <w:b/>
          <w:sz w:val="28"/>
          <w:szCs w:val="28"/>
        </w:rPr>
        <w:t xml:space="preserve"> Чернівецькій області    </w:t>
      </w:r>
      <w:r w:rsidRPr="00F84B26">
        <w:rPr>
          <w:b/>
          <w:sz w:val="28"/>
          <w:szCs w:val="28"/>
        </w:rPr>
        <w:tab/>
      </w:r>
      <w:r w:rsidRPr="00F84B26">
        <w:rPr>
          <w:b/>
          <w:sz w:val="28"/>
          <w:szCs w:val="28"/>
        </w:rPr>
        <w:tab/>
      </w:r>
      <w:r w:rsidRPr="00F84B26">
        <w:rPr>
          <w:b/>
          <w:sz w:val="28"/>
          <w:szCs w:val="28"/>
        </w:rPr>
        <w:tab/>
      </w:r>
      <w:r w:rsidRPr="00F84B2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</w:t>
      </w:r>
      <w:r w:rsidRPr="00F84B2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</w:t>
      </w:r>
      <w:r w:rsidRPr="00F84B26">
        <w:rPr>
          <w:b/>
          <w:sz w:val="28"/>
          <w:szCs w:val="28"/>
        </w:rPr>
        <w:t>Ірина ІСОПЕНКО</w:t>
      </w:r>
    </w:p>
    <w:p w14:paraId="26708F32" w14:textId="77777777" w:rsidR="003A0260" w:rsidRDefault="003A0260" w:rsidP="00A507CB">
      <w:pPr>
        <w:widowControl w:val="0"/>
        <w:jc w:val="both"/>
        <w:rPr>
          <w:b/>
          <w:sz w:val="28"/>
          <w:szCs w:val="28"/>
        </w:rPr>
      </w:pPr>
    </w:p>
    <w:p w14:paraId="17C4E003" w14:textId="4141558B" w:rsidR="00C2059D" w:rsidRDefault="00A92A6F" w:rsidP="00922C77">
      <w:pPr>
        <w:widowControl w:val="0"/>
        <w:jc w:val="both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23796A8" wp14:editId="4F67501B">
            <wp:simplePos x="0" y="0"/>
            <wp:positionH relativeFrom="column">
              <wp:posOffset>2546985</wp:posOffset>
            </wp:positionH>
            <wp:positionV relativeFrom="paragraph">
              <wp:posOffset>111125</wp:posOffset>
            </wp:positionV>
            <wp:extent cx="1485900" cy="800100"/>
            <wp:effectExtent l="0" t="0" r="0" b="0"/>
            <wp:wrapNone/>
            <wp:docPr id="38" name="Pictur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B79">
        <w:rPr>
          <w:b/>
          <w:sz w:val="28"/>
          <w:szCs w:val="28"/>
        </w:rPr>
        <w:t>Головний спеціаліст</w:t>
      </w:r>
    </w:p>
    <w:p w14:paraId="777DABC2" w14:textId="6C733DBB" w:rsidR="00CD4B79" w:rsidRDefault="00CD4B79" w:rsidP="00922C77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Відділу сприяння робота </w:t>
      </w:r>
    </w:p>
    <w:p w14:paraId="3246C20F" w14:textId="65EF9081" w:rsidR="00A92A6F" w:rsidRPr="00A507CB" w:rsidRDefault="00CD4B79" w:rsidP="00922C77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регіональних представництв</w:t>
      </w:r>
      <w:r w:rsidR="0048459D">
        <w:rPr>
          <w:b/>
          <w:sz w:val="28"/>
          <w:szCs w:val="28"/>
        </w:rPr>
        <w:tab/>
      </w:r>
      <w:r w:rsidR="0048459D">
        <w:rPr>
          <w:b/>
          <w:sz w:val="28"/>
          <w:szCs w:val="28"/>
        </w:rPr>
        <w:tab/>
      </w:r>
      <w:r w:rsidR="0048459D">
        <w:rPr>
          <w:b/>
          <w:sz w:val="28"/>
          <w:szCs w:val="28"/>
        </w:rPr>
        <w:tab/>
      </w:r>
      <w:r w:rsidR="0048459D">
        <w:rPr>
          <w:b/>
          <w:sz w:val="28"/>
          <w:szCs w:val="28"/>
        </w:rPr>
        <w:tab/>
      </w:r>
      <w:r w:rsidR="0048459D">
        <w:rPr>
          <w:b/>
          <w:sz w:val="28"/>
          <w:szCs w:val="28"/>
        </w:rPr>
        <w:tab/>
      </w:r>
      <w:r w:rsidR="0033674C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Євген</w:t>
      </w:r>
      <w:r w:rsidR="004845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r w:rsidR="003A0260">
        <w:rPr>
          <w:b/>
          <w:sz w:val="28"/>
          <w:szCs w:val="28"/>
        </w:rPr>
        <w:t>ЕНКУЛ</w:t>
      </w:r>
    </w:p>
    <w:sectPr w:rsidR="00A92A6F" w:rsidRPr="00A507CB" w:rsidSect="003A2CB3">
      <w:headerReference w:type="default" r:id="rId10"/>
      <w:pgSz w:w="11906" w:h="16838"/>
      <w:pgMar w:top="1134" w:right="567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6EF36" w14:textId="77777777" w:rsidR="00020A15" w:rsidRDefault="00020A15">
      <w:r>
        <w:separator/>
      </w:r>
    </w:p>
  </w:endnote>
  <w:endnote w:type="continuationSeparator" w:id="0">
    <w:p w14:paraId="2A505A47" w14:textId="77777777" w:rsidR="00020A15" w:rsidRDefault="00020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27AFE" w14:textId="77777777" w:rsidR="00020A15" w:rsidRDefault="00020A15">
      <w:r>
        <w:separator/>
      </w:r>
    </w:p>
  </w:footnote>
  <w:footnote w:type="continuationSeparator" w:id="0">
    <w:p w14:paraId="7F7509CE" w14:textId="77777777" w:rsidR="00020A15" w:rsidRDefault="00020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4E00B" w14:textId="3B55DF92" w:rsidR="00C2059D" w:rsidRDefault="0048459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D1BAA">
      <w:rPr>
        <w:noProof/>
        <w:color w:val="000000"/>
      </w:rPr>
      <w:t>3</w:t>
    </w:r>
    <w:r>
      <w:rPr>
        <w:color w:val="000000"/>
      </w:rPr>
      <w:fldChar w:fldCharType="end"/>
    </w:r>
  </w:p>
  <w:p w14:paraId="17C4E00C" w14:textId="77777777" w:rsidR="00C2059D" w:rsidRDefault="00C2059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E80E77"/>
    <w:multiLevelType w:val="hybridMultilevel"/>
    <w:tmpl w:val="52224516"/>
    <w:lvl w:ilvl="0" w:tplc="3140E02A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696B69FE"/>
    <w:multiLevelType w:val="multilevel"/>
    <w:tmpl w:val="06EAB166"/>
    <w:lvl w:ilvl="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num w:numId="1" w16cid:durableId="468976458">
    <w:abstractNumId w:val="1"/>
  </w:num>
  <w:num w:numId="2" w16cid:durableId="1852253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59D"/>
    <w:rsid w:val="00006F10"/>
    <w:rsid w:val="00020A15"/>
    <w:rsid w:val="00030538"/>
    <w:rsid w:val="00062970"/>
    <w:rsid w:val="000652F1"/>
    <w:rsid w:val="00072058"/>
    <w:rsid w:val="00075C29"/>
    <w:rsid w:val="000B113D"/>
    <w:rsid w:val="000C3E53"/>
    <w:rsid w:val="00110262"/>
    <w:rsid w:val="001301D1"/>
    <w:rsid w:val="00143B71"/>
    <w:rsid w:val="001556C5"/>
    <w:rsid w:val="00157BEE"/>
    <w:rsid w:val="001628DA"/>
    <w:rsid w:val="00163D24"/>
    <w:rsid w:val="0018336A"/>
    <w:rsid w:val="00183CFC"/>
    <w:rsid w:val="00193792"/>
    <w:rsid w:val="00196083"/>
    <w:rsid w:val="001A0333"/>
    <w:rsid w:val="001A12C8"/>
    <w:rsid w:val="001C609D"/>
    <w:rsid w:val="001D3D2B"/>
    <w:rsid w:val="001E187F"/>
    <w:rsid w:val="002001F3"/>
    <w:rsid w:val="00205EB4"/>
    <w:rsid w:val="00216F37"/>
    <w:rsid w:val="002242A0"/>
    <w:rsid w:val="00236056"/>
    <w:rsid w:val="00252209"/>
    <w:rsid w:val="00257160"/>
    <w:rsid w:val="00257EAB"/>
    <w:rsid w:val="00270820"/>
    <w:rsid w:val="002775E9"/>
    <w:rsid w:val="002857B6"/>
    <w:rsid w:val="002B10C3"/>
    <w:rsid w:val="002D123B"/>
    <w:rsid w:val="002D518D"/>
    <w:rsid w:val="002E233D"/>
    <w:rsid w:val="002F2845"/>
    <w:rsid w:val="0030412F"/>
    <w:rsid w:val="00333146"/>
    <w:rsid w:val="0033674C"/>
    <w:rsid w:val="00337AB9"/>
    <w:rsid w:val="003533F3"/>
    <w:rsid w:val="00364B03"/>
    <w:rsid w:val="003838A2"/>
    <w:rsid w:val="00384D98"/>
    <w:rsid w:val="003A0260"/>
    <w:rsid w:val="003A0440"/>
    <w:rsid w:val="003A2CB3"/>
    <w:rsid w:val="003B2C06"/>
    <w:rsid w:val="003D20BA"/>
    <w:rsid w:val="003D2B67"/>
    <w:rsid w:val="003D3F7C"/>
    <w:rsid w:val="003E27B0"/>
    <w:rsid w:val="003F0A45"/>
    <w:rsid w:val="00412DAA"/>
    <w:rsid w:val="00432F7D"/>
    <w:rsid w:val="00433D7A"/>
    <w:rsid w:val="0043640E"/>
    <w:rsid w:val="004453A9"/>
    <w:rsid w:val="00455272"/>
    <w:rsid w:val="00460B84"/>
    <w:rsid w:val="00466DFB"/>
    <w:rsid w:val="00480BF6"/>
    <w:rsid w:val="0048306D"/>
    <w:rsid w:val="0048459D"/>
    <w:rsid w:val="00485B9A"/>
    <w:rsid w:val="004959C8"/>
    <w:rsid w:val="004F3984"/>
    <w:rsid w:val="00502E4C"/>
    <w:rsid w:val="00504C3C"/>
    <w:rsid w:val="00514E1B"/>
    <w:rsid w:val="00522577"/>
    <w:rsid w:val="00523484"/>
    <w:rsid w:val="00524653"/>
    <w:rsid w:val="005313B8"/>
    <w:rsid w:val="00540CB0"/>
    <w:rsid w:val="00554894"/>
    <w:rsid w:val="005876D9"/>
    <w:rsid w:val="00595A01"/>
    <w:rsid w:val="005A1EB6"/>
    <w:rsid w:val="005C031A"/>
    <w:rsid w:val="005C1A3D"/>
    <w:rsid w:val="005E67AB"/>
    <w:rsid w:val="005F11A4"/>
    <w:rsid w:val="00601642"/>
    <w:rsid w:val="0061017A"/>
    <w:rsid w:val="006143FC"/>
    <w:rsid w:val="00614702"/>
    <w:rsid w:val="00633E0F"/>
    <w:rsid w:val="0064505E"/>
    <w:rsid w:val="00647731"/>
    <w:rsid w:val="00662E6D"/>
    <w:rsid w:val="00670304"/>
    <w:rsid w:val="00681AA4"/>
    <w:rsid w:val="006A2938"/>
    <w:rsid w:val="006D135D"/>
    <w:rsid w:val="006D13CE"/>
    <w:rsid w:val="006D1BAA"/>
    <w:rsid w:val="006D3B51"/>
    <w:rsid w:val="00710562"/>
    <w:rsid w:val="00727649"/>
    <w:rsid w:val="00730362"/>
    <w:rsid w:val="00734BF2"/>
    <w:rsid w:val="0075135B"/>
    <w:rsid w:val="00771A25"/>
    <w:rsid w:val="0078115B"/>
    <w:rsid w:val="00796C6F"/>
    <w:rsid w:val="007B2C95"/>
    <w:rsid w:val="007F7CED"/>
    <w:rsid w:val="00811A2F"/>
    <w:rsid w:val="00815351"/>
    <w:rsid w:val="008262D1"/>
    <w:rsid w:val="008274F8"/>
    <w:rsid w:val="00830296"/>
    <w:rsid w:val="008326B4"/>
    <w:rsid w:val="0085084E"/>
    <w:rsid w:val="0085526E"/>
    <w:rsid w:val="008723F2"/>
    <w:rsid w:val="00874313"/>
    <w:rsid w:val="00882596"/>
    <w:rsid w:val="00884E22"/>
    <w:rsid w:val="008959FF"/>
    <w:rsid w:val="008C4DF3"/>
    <w:rsid w:val="008D2CA5"/>
    <w:rsid w:val="008E0B0F"/>
    <w:rsid w:val="008E2671"/>
    <w:rsid w:val="008E3E26"/>
    <w:rsid w:val="00915117"/>
    <w:rsid w:val="0091521E"/>
    <w:rsid w:val="00922C77"/>
    <w:rsid w:val="00941344"/>
    <w:rsid w:val="009644A9"/>
    <w:rsid w:val="0097349F"/>
    <w:rsid w:val="00986EED"/>
    <w:rsid w:val="009927E9"/>
    <w:rsid w:val="009A0DD8"/>
    <w:rsid w:val="009A6A3D"/>
    <w:rsid w:val="009B2014"/>
    <w:rsid w:val="009B616E"/>
    <w:rsid w:val="009D3921"/>
    <w:rsid w:val="009D79DA"/>
    <w:rsid w:val="00A11D61"/>
    <w:rsid w:val="00A14A22"/>
    <w:rsid w:val="00A44F92"/>
    <w:rsid w:val="00A507CB"/>
    <w:rsid w:val="00A52462"/>
    <w:rsid w:val="00A638E9"/>
    <w:rsid w:val="00A72836"/>
    <w:rsid w:val="00A75977"/>
    <w:rsid w:val="00A76795"/>
    <w:rsid w:val="00A8089C"/>
    <w:rsid w:val="00A9082F"/>
    <w:rsid w:val="00A92A6F"/>
    <w:rsid w:val="00AC70EF"/>
    <w:rsid w:val="00AF1CCD"/>
    <w:rsid w:val="00B14979"/>
    <w:rsid w:val="00B1506C"/>
    <w:rsid w:val="00B16C54"/>
    <w:rsid w:val="00B31B9F"/>
    <w:rsid w:val="00B32395"/>
    <w:rsid w:val="00B34DE7"/>
    <w:rsid w:val="00B358BB"/>
    <w:rsid w:val="00B370F3"/>
    <w:rsid w:val="00B5363B"/>
    <w:rsid w:val="00B645CE"/>
    <w:rsid w:val="00B6465F"/>
    <w:rsid w:val="00B738C5"/>
    <w:rsid w:val="00B77271"/>
    <w:rsid w:val="00B82AB0"/>
    <w:rsid w:val="00BA51F9"/>
    <w:rsid w:val="00BF0854"/>
    <w:rsid w:val="00C2059D"/>
    <w:rsid w:val="00C41C3B"/>
    <w:rsid w:val="00C70028"/>
    <w:rsid w:val="00C87271"/>
    <w:rsid w:val="00C92C6E"/>
    <w:rsid w:val="00CC10FB"/>
    <w:rsid w:val="00CC1611"/>
    <w:rsid w:val="00CC176E"/>
    <w:rsid w:val="00CD4B79"/>
    <w:rsid w:val="00CF7B93"/>
    <w:rsid w:val="00D142E6"/>
    <w:rsid w:val="00D170B0"/>
    <w:rsid w:val="00D21D7F"/>
    <w:rsid w:val="00D64712"/>
    <w:rsid w:val="00D82169"/>
    <w:rsid w:val="00D8796B"/>
    <w:rsid w:val="00DA10C0"/>
    <w:rsid w:val="00DB2F2B"/>
    <w:rsid w:val="00DD5A96"/>
    <w:rsid w:val="00DD7F1B"/>
    <w:rsid w:val="00E25E54"/>
    <w:rsid w:val="00E25E7A"/>
    <w:rsid w:val="00E5377C"/>
    <w:rsid w:val="00E62C64"/>
    <w:rsid w:val="00E76212"/>
    <w:rsid w:val="00E7704A"/>
    <w:rsid w:val="00E80EAF"/>
    <w:rsid w:val="00EA11AB"/>
    <w:rsid w:val="00EE215C"/>
    <w:rsid w:val="00F02F1C"/>
    <w:rsid w:val="00F0383E"/>
    <w:rsid w:val="00F13471"/>
    <w:rsid w:val="00F16C29"/>
    <w:rsid w:val="00F30380"/>
    <w:rsid w:val="00F40A4D"/>
    <w:rsid w:val="00F464D1"/>
    <w:rsid w:val="00F50971"/>
    <w:rsid w:val="00F710E2"/>
    <w:rsid w:val="00F8626D"/>
    <w:rsid w:val="00F870AB"/>
    <w:rsid w:val="00FA124D"/>
    <w:rsid w:val="00FA5166"/>
    <w:rsid w:val="00FC65DC"/>
    <w:rsid w:val="00FF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4DFA2"/>
  <w15:docId w15:val="{E4C522DF-FAE6-475B-9825-17E7E584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A52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PL36hm87YFTfJyP/01jXI4zjjA==">CgMxLjAyCGguZ2pkZ3hzMgloLjFmb2I5dGUyDmguY2ozMjQ4eHBmcXprMgloLjN6bnlzaDcyCWguMmV0OTJwMDIOaC5kZ3dpYjZyZ2lyZ2oyCGgudHlqY3d0MgloLjNkeTZ2a20yDWguNGNsdWw1bjVkY28yCWguMXQzaDVzZjIJaC4zMGowemxsOAByITE2SnY1T2V3ejVvZmlXcGhjaHJUWkVUYmJsc1RKTmkwQg==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3540</Words>
  <Characters>2018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 Migai</dc:creator>
  <cp:lastModifiedBy>Nataliya Migai</cp:lastModifiedBy>
  <cp:revision>3</cp:revision>
  <dcterms:created xsi:type="dcterms:W3CDTF">2025-04-25T10:31:00Z</dcterms:created>
  <dcterms:modified xsi:type="dcterms:W3CDTF">2025-04-25T11:10:00Z</dcterms:modified>
</cp:coreProperties>
</file>